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CCCAF" w14:textId="7CBA10A7" w:rsidR="00FA6FFF" w:rsidRDefault="005F5010" w:rsidP="00C467A0">
      <w:pPr>
        <w:pStyle w:val="Heading1"/>
        <w:jc w:val="center"/>
      </w:pPr>
      <w:r w:rsidRPr="005F5010">
        <w:t xml:space="preserve">Marketing &amp; Communications </w:t>
      </w:r>
      <w:proofErr w:type="spellStart"/>
      <w:r w:rsidRPr="005F5010">
        <w:t>SubGroup</w:t>
      </w:r>
      <w:proofErr w:type="spellEnd"/>
    </w:p>
    <w:p w14:paraId="09947FDF" w14:textId="6038C89A" w:rsidR="0090029C" w:rsidRDefault="005F5010" w:rsidP="0090029C">
      <w:pPr>
        <w:pStyle w:val="Heading2"/>
        <w:jc w:val="center"/>
      </w:pPr>
      <w:r>
        <w:t xml:space="preserve">Meeting </w:t>
      </w:r>
      <w:r w:rsidR="00DD1CEA">
        <w:t>Minutes</w:t>
      </w:r>
    </w:p>
    <w:p w14:paraId="3F551BDB" w14:textId="5580DA3D" w:rsidR="00C467A0" w:rsidRDefault="00780F35" w:rsidP="0090029C">
      <w:pPr>
        <w:pStyle w:val="Heading3"/>
        <w:jc w:val="center"/>
      </w:pPr>
      <w:r>
        <w:t>Wednesday 15</w:t>
      </w:r>
      <w:r w:rsidRPr="00780F35">
        <w:rPr>
          <w:vertAlign w:val="superscript"/>
        </w:rPr>
        <w:t>th</w:t>
      </w:r>
      <w:r>
        <w:t xml:space="preserve"> February 2023</w:t>
      </w:r>
    </w:p>
    <w:p w14:paraId="3F1A88EF" w14:textId="5A9F1139" w:rsidR="00C467A0" w:rsidRDefault="005F5010" w:rsidP="00E16CDD">
      <w:pPr>
        <w:pStyle w:val="Heading3"/>
        <w:jc w:val="center"/>
      </w:pPr>
      <w:r>
        <w:t>Online</w:t>
      </w:r>
      <w:r w:rsidR="004A60A3">
        <w:t xml:space="preserve"> 2-3</w:t>
      </w:r>
      <w:r w:rsidR="00780F35">
        <w:t xml:space="preserve">pm </w:t>
      </w:r>
    </w:p>
    <w:p w14:paraId="2B5A9834" w14:textId="77777777" w:rsidR="00F31172" w:rsidRPr="00F31172" w:rsidRDefault="00F31172" w:rsidP="00F31172"/>
    <w:p w14:paraId="63DEE51E" w14:textId="3A77717B" w:rsidR="00141319" w:rsidRPr="00D20A20" w:rsidRDefault="00141319" w:rsidP="005B15F8">
      <w:pPr>
        <w:pStyle w:val="Heading3"/>
        <w:numPr>
          <w:ilvl w:val="0"/>
          <w:numId w:val="8"/>
        </w:numPr>
        <w:ind w:left="709"/>
        <w:rPr>
          <w:b/>
          <w:bCs/>
        </w:rPr>
      </w:pPr>
      <w:r w:rsidRPr="00D20A20">
        <w:rPr>
          <w:b/>
          <w:bCs/>
        </w:rPr>
        <w:t>A</w:t>
      </w:r>
      <w:r w:rsidR="00D20A20">
        <w:rPr>
          <w:b/>
          <w:bCs/>
        </w:rPr>
        <w:t>ttendees and I</w:t>
      </w:r>
      <w:r w:rsidRPr="00D20A20">
        <w:rPr>
          <w:b/>
          <w:bCs/>
        </w:rPr>
        <w:t>ntroductions</w:t>
      </w:r>
    </w:p>
    <w:p w14:paraId="6786331F" w14:textId="77777777" w:rsidR="00780F35" w:rsidRDefault="00780F35" w:rsidP="005F5010">
      <w:pPr>
        <w:spacing w:after="0" w:line="240" w:lineRule="auto"/>
        <w:rPr>
          <w:b/>
        </w:rPr>
      </w:pPr>
    </w:p>
    <w:p w14:paraId="12D6D698" w14:textId="072ACAF3" w:rsidR="005F5010" w:rsidRDefault="00E320A0" w:rsidP="005F5010">
      <w:pPr>
        <w:spacing w:after="0" w:line="240" w:lineRule="auto"/>
      </w:pPr>
      <w:r w:rsidRPr="00BD37A7">
        <w:rPr>
          <w:b/>
        </w:rPr>
        <w:t>Present</w:t>
      </w:r>
      <w:r>
        <w:t xml:space="preserve">: </w:t>
      </w:r>
    </w:p>
    <w:p w14:paraId="0FB875CA" w14:textId="328B91FD" w:rsidR="00D20A20" w:rsidRDefault="00D20A20" w:rsidP="005F5010">
      <w:pPr>
        <w:spacing w:after="0" w:line="240" w:lineRule="auto"/>
      </w:pPr>
    </w:p>
    <w:p w14:paraId="7A6EED29" w14:textId="51F90E12" w:rsidR="00D20A20" w:rsidRDefault="00D20A20" w:rsidP="00D20A20">
      <w:pPr>
        <w:pStyle w:val="ListParagraph"/>
        <w:numPr>
          <w:ilvl w:val="0"/>
          <w:numId w:val="15"/>
        </w:numPr>
        <w:spacing w:after="0" w:line="240" w:lineRule="auto"/>
      </w:pPr>
      <w:r>
        <w:t>Joe Carey (M&amp;C Subgroup Coordinator) – University of Wolverhampton (Meeting Chair)</w:t>
      </w:r>
    </w:p>
    <w:p w14:paraId="2F6C54F4" w14:textId="1F548920" w:rsidR="00D20A20" w:rsidRDefault="00D20A20" w:rsidP="00D20A20">
      <w:pPr>
        <w:pStyle w:val="ListParagraph"/>
        <w:numPr>
          <w:ilvl w:val="0"/>
          <w:numId w:val="15"/>
        </w:numPr>
        <w:spacing w:after="0" w:line="240" w:lineRule="auto"/>
      </w:pPr>
      <w:r>
        <w:t xml:space="preserve">Lizzy Cross – Newman University, Birmingham </w:t>
      </w:r>
    </w:p>
    <w:p w14:paraId="5710512B" w14:textId="27956461" w:rsidR="00D20A20" w:rsidRDefault="00D20A20" w:rsidP="00D20A20">
      <w:pPr>
        <w:pStyle w:val="ListParagraph"/>
        <w:numPr>
          <w:ilvl w:val="0"/>
          <w:numId w:val="15"/>
        </w:numPr>
        <w:spacing w:after="0" w:line="240" w:lineRule="auto"/>
      </w:pPr>
      <w:proofErr w:type="spellStart"/>
      <w:r>
        <w:t>Dr.</w:t>
      </w:r>
      <w:proofErr w:type="spellEnd"/>
      <w:r>
        <w:t xml:space="preserve"> Simon Dixon – Leicester University </w:t>
      </w:r>
    </w:p>
    <w:p w14:paraId="2A211156" w14:textId="34FDFF3B" w:rsidR="00D20A20" w:rsidRDefault="00D20A20" w:rsidP="00D20A20">
      <w:pPr>
        <w:pStyle w:val="ListParagraph"/>
        <w:numPr>
          <w:ilvl w:val="0"/>
          <w:numId w:val="15"/>
        </w:numPr>
        <w:spacing w:after="0" w:line="240" w:lineRule="auto"/>
      </w:pPr>
      <w:r>
        <w:t xml:space="preserve">Rebekah Broad – Nottingham Trent University </w:t>
      </w:r>
    </w:p>
    <w:p w14:paraId="17D33B8E" w14:textId="6B0E12B9" w:rsidR="00D20A20" w:rsidRDefault="00D20A20" w:rsidP="00D20A20">
      <w:pPr>
        <w:pStyle w:val="ListParagraph"/>
        <w:numPr>
          <w:ilvl w:val="0"/>
          <w:numId w:val="15"/>
        </w:numPr>
        <w:spacing w:after="0" w:line="240" w:lineRule="auto"/>
      </w:pPr>
      <w:r>
        <w:t xml:space="preserve">Gemma </w:t>
      </w:r>
      <w:proofErr w:type="spellStart"/>
      <w:r>
        <w:t>Marakas</w:t>
      </w:r>
      <w:proofErr w:type="spellEnd"/>
      <w:r>
        <w:t xml:space="preserve"> – University of Warwick </w:t>
      </w:r>
    </w:p>
    <w:p w14:paraId="3C36F053" w14:textId="781E21CB" w:rsidR="00D20A20" w:rsidRDefault="00D20A20" w:rsidP="00D20A20">
      <w:pPr>
        <w:pStyle w:val="ListParagraph"/>
        <w:numPr>
          <w:ilvl w:val="0"/>
          <w:numId w:val="15"/>
        </w:numPr>
        <w:spacing w:after="0" w:line="240" w:lineRule="auto"/>
      </w:pPr>
      <w:r>
        <w:t xml:space="preserve">Stewart Sandilands – BCU, Birmingham </w:t>
      </w:r>
    </w:p>
    <w:p w14:paraId="707A5F24" w14:textId="48544E4A" w:rsidR="00D20A20" w:rsidRDefault="00D20A20" w:rsidP="00D20A20">
      <w:pPr>
        <w:pStyle w:val="ListParagraph"/>
        <w:numPr>
          <w:ilvl w:val="0"/>
          <w:numId w:val="15"/>
        </w:numPr>
        <w:spacing w:after="0" w:line="240" w:lineRule="auto"/>
      </w:pPr>
      <w:r>
        <w:t xml:space="preserve">Claire Townsend – Aston University, Birmingham </w:t>
      </w:r>
    </w:p>
    <w:p w14:paraId="01E7CB20" w14:textId="012E122A" w:rsidR="00D20A20" w:rsidRDefault="00D20A20" w:rsidP="00D20A20">
      <w:pPr>
        <w:pStyle w:val="ListParagraph"/>
        <w:numPr>
          <w:ilvl w:val="0"/>
          <w:numId w:val="15"/>
        </w:numPr>
        <w:spacing w:after="0" w:line="240" w:lineRule="auto"/>
      </w:pPr>
      <w:r>
        <w:t>Keren Stiles – Open University</w:t>
      </w:r>
    </w:p>
    <w:p w14:paraId="45F05626" w14:textId="5FC2FD07" w:rsidR="00D20A20" w:rsidRDefault="00D20A20" w:rsidP="00D20A20">
      <w:pPr>
        <w:pStyle w:val="ListParagraph"/>
        <w:numPr>
          <w:ilvl w:val="0"/>
          <w:numId w:val="15"/>
        </w:numPr>
        <w:spacing w:after="0" w:line="240" w:lineRule="auto"/>
      </w:pPr>
      <w:r>
        <w:t xml:space="preserve">Katie Jones – Newman University, Birmingham </w:t>
      </w:r>
    </w:p>
    <w:p w14:paraId="29645313" w14:textId="47714F21" w:rsidR="00D20A20" w:rsidRDefault="00D20A20" w:rsidP="00D20A20">
      <w:pPr>
        <w:pStyle w:val="ListParagraph"/>
        <w:numPr>
          <w:ilvl w:val="0"/>
          <w:numId w:val="15"/>
        </w:numPr>
        <w:spacing w:after="0" w:line="240" w:lineRule="auto"/>
      </w:pPr>
      <w:r>
        <w:t xml:space="preserve">Alex Mobbs-Iles – University of Nottingham </w:t>
      </w:r>
    </w:p>
    <w:p w14:paraId="2A4AE412" w14:textId="6ABD45CD" w:rsidR="00D20A20" w:rsidRDefault="00D20A20" w:rsidP="00D20A20">
      <w:pPr>
        <w:pStyle w:val="ListParagraph"/>
        <w:numPr>
          <w:ilvl w:val="0"/>
          <w:numId w:val="15"/>
        </w:numPr>
        <w:spacing w:after="0" w:line="240" w:lineRule="auto"/>
      </w:pPr>
      <w:r>
        <w:t>Stephen Macdonald - Bishop Grosseteste, Lincoln</w:t>
      </w:r>
    </w:p>
    <w:p w14:paraId="1731ACEA" w14:textId="0FF531FE" w:rsidR="00D20A20" w:rsidRDefault="00D20A20" w:rsidP="00D20A20">
      <w:pPr>
        <w:spacing w:after="0" w:line="240" w:lineRule="auto"/>
      </w:pPr>
    </w:p>
    <w:p w14:paraId="4C8B940C" w14:textId="344BE019" w:rsidR="00D20A20" w:rsidRDefault="00D20A20" w:rsidP="00D20A20">
      <w:pPr>
        <w:spacing w:after="0" w:line="240" w:lineRule="auto"/>
        <w:rPr>
          <w:b/>
          <w:bCs/>
        </w:rPr>
      </w:pPr>
      <w:r>
        <w:rPr>
          <w:b/>
          <w:bCs/>
        </w:rPr>
        <w:t>Apologies:</w:t>
      </w:r>
    </w:p>
    <w:p w14:paraId="5DE0F7CC" w14:textId="1A8F2959" w:rsidR="00D20A20" w:rsidRDefault="00D20A20" w:rsidP="00D20A20">
      <w:pPr>
        <w:spacing w:after="0" w:line="240" w:lineRule="auto"/>
        <w:rPr>
          <w:b/>
          <w:bCs/>
        </w:rPr>
      </w:pPr>
    </w:p>
    <w:p w14:paraId="7715C52A" w14:textId="35454DEA" w:rsidR="00D20A20" w:rsidRDefault="00D20A20" w:rsidP="00D20A20">
      <w:pPr>
        <w:pStyle w:val="ListParagraph"/>
        <w:numPr>
          <w:ilvl w:val="0"/>
          <w:numId w:val="15"/>
        </w:numPr>
        <w:spacing w:after="0" w:line="240" w:lineRule="auto"/>
      </w:pPr>
      <w:r>
        <w:t xml:space="preserve">Emma Halford-Busby (M&amp;C </w:t>
      </w:r>
      <w:proofErr w:type="spellStart"/>
      <w:r>
        <w:t>SubGroup</w:t>
      </w:r>
      <w:proofErr w:type="spellEnd"/>
      <w:r>
        <w:t xml:space="preserve"> Coordinator) – Uni of Nottingham. (Meeting Chair)</w:t>
      </w:r>
    </w:p>
    <w:p w14:paraId="1939DCD7" w14:textId="22F6CF0D" w:rsidR="00D20A20" w:rsidRPr="00E320A0" w:rsidRDefault="00D20A20" w:rsidP="00D20A20">
      <w:pPr>
        <w:pStyle w:val="ListParagraph"/>
        <w:numPr>
          <w:ilvl w:val="0"/>
          <w:numId w:val="15"/>
        </w:numPr>
        <w:spacing w:after="0" w:line="240" w:lineRule="auto"/>
      </w:pPr>
      <w:r>
        <w:t xml:space="preserve">Susan O'Sullivan (M&amp;C </w:t>
      </w:r>
      <w:proofErr w:type="spellStart"/>
      <w:r>
        <w:t>SubGroup</w:t>
      </w:r>
      <w:proofErr w:type="spellEnd"/>
      <w:r>
        <w:t xml:space="preserve"> Coordinator) – Birmingham City Uni</w:t>
      </w:r>
    </w:p>
    <w:p w14:paraId="5BD9D76E" w14:textId="45A6E92E" w:rsidR="00D20A20" w:rsidRDefault="00D20A20" w:rsidP="00D20A20">
      <w:pPr>
        <w:pStyle w:val="ListParagraph"/>
        <w:numPr>
          <w:ilvl w:val="0"/>
          <w:numId w:val="15"/>
        </w:numPr>
        <w:spacing w:after="0" w:line="240" w:lineRule="auto"/>
      </w:pPr>
      <w:r>
        <w:t xml:space="preserve">Claire Browne ((M&amp;C </w:t>
      </w:r>
      <w:proofErr w:type="spellStart"/>
      <w:r>
        <w:t>SubGroup</w:t>
      </w:r>
      <w:proofErr w:type="spellEnd"/>
      <w:r>
        <w:t xml:space="preserve"> Coordinator) – Uni of Birmingham (Minutes) </w:t>
      </w:r>
    </w:p>
    <w:p w14:paraId="013205D1" w14:textId="77777777" w:rsidR="00D20A20" w:rsidRPr="00D20A20" w:rsidRDefault="00D20A20" w:rsidP="00D20A20">
      <w:pPr>
        <w:spacing w:after="0" w:line="240" w:lineRule="auto"/>
      </w:pPr>
    </w:p>
    <w:p w14:paraId="5C90C72B" w14:textId="77777777" w:rsidR="00780F35" w:rsidRDefault="00780F35" w:rsidP="005F5010">
      <w:pPr>
        <w:spacing w:after="0" w:line="240" w:lineRule="auto"/>
      </w:pPr>
    </w:p>
    <w:p w14:paraId="38F2DCA0" w14:textId="69B9EA34" w:rsidR="00780F35" w:rsidRDefault="00780F35" w:rsidP="005F5010">
      <w:pPr>
        <w:spacing w:after="0" w:line="240" w:lineRule="auto"/>
      </w:pPr>
      <w:r>
        <w:t xml:space="preserve">Joe </w:t>
      </w:r>
      <w:r w:rsidR="004A60A3">
        <w:t>welcomed the group and gave a brief introduction</w:t>
      </w:r>
      <w:r w:rsidR="00D20A20">
        <w:t xml:space="preserve"> to the meeting format. Attendees </w:t>
      </w:r>
      <w:r w:rsidR="004A60A3">
        <w:t xml:space="preserve">introduced themselves and their roles.  </w:t>
      </w:r>
    </w:p>
    <w:p w14:paraId="72F8BD57" w14:textId="654C521C" w:rsidR="005F5010" w:rsidRDefault="005F5010" w:rsidP="00BD37A7">
      <w:pPr>
        <w:spacing w:after="0" w:line="240" w:lineRule="auto"/>
      </w:pPr>
    </w:p>
    <w:p w14:paraId="3BF6F0B0" w14:textId="77777777" w:rsidR="00D20A20" w:rsidRPr="00E320A0" w:rsidRDefault="00D20A20" w:rsidP="00BD37A7">
      <w:pPr>
        <w:spacing w:after="0" w:line="240" w:lineRule="auto"/>
      </w:pPr>
    </w:p>
    <w:p w14:paraId="2599AE94" w14:textId="24AAF9AE" w:rsidR="00E16CDD" w:rsidRPr="00D20A20" w:rsidRDefault="005F5010" w:rsidP="00E16CDD">
      <w:pPr>
        <w:pStyle w:val="Heading3"/>
        <w:numPr>
          <w:ilvl w:val="0"/>
          <w:numId w:val="8"/>
        </w:numPr>
        <w:ind w:left="709"/>
        <w:rPr>
          <w:b/>
          <w:bCs/>
        </w:rPr>
      </w:pPr>
      <w:r w:rsidRPr="00D20A20">
        <w:rPr>
          <w:b/>
          <w:bCs/>
        </w:rPr>
        <w:t>Themed Discussions</w:t>
      </w:r>
    </w:p>
    <w:p w14:paraId="4E395C81" w14:textId="77777777" w:rsidR="00D20A20" w:rsidRPr="00D20A20" w:rsidRDefault="00D20A20" w:rsidP="00D20A20"/>
    <w:p w14:paraId="20828E29" w14:textId="4BE2FD89" w:rsidR="00D20A20" w:rsidRPr="00D20A20" w:rsidRDefault="00D20A20" w:rsidP="005B15F8">
      <w:pPr>
        <w:pStyle w:val="ListParagraph"/>
        <w:numPr>
          <w:ilvl w:val="0"/>
          <w:numId w:val="9"/>
        </w:numPr>
        <w:spacing w:after="0" w:line="240" w:lineRule="auto"/>
        <w:rPr>
          <w:rFonts w:asciiTheme="majorHAnsi" w:eastAsiaTheme="majorEastAsia" w:hAnsiTheme="majorHAnsi" w:cstheme="majorBidi"/>
          <w:b/>
          <w:bCs/>
          <w:i/>
          <w:iCs/>
        </w:rPr>
      </w:pPr>
      <w:r w:rsidRPr="00D20A20">
        <w:rPr>
          <w:rFonts w:asciiTheme="majorHAnsi" w:eastAsiaTheme="majorEastAsia" w:hAnsiTheme="majorHAnsi" w:cstheme="majorBidi"/>
          <w:b/>
          <w:bCs/>
          <w:i/>
          <w:iCs/>
        </w:rPr>
        <w:t>Social media management</w:t>
      </w:r>
    </w:p>
    <w:p w14:paraId="5E254E34" w14:textId="5106190B" w:rsidR="00D20A20" w:rsidRPr="00D20A20" w:rsidRDefault="00D20A20" w:rsidP="00D20A20">
      <w:pPr>
        <w:spacing w:after="0" w:line="240" w:lineRule="auto"/>
        <w:rPr>
          <w:rFonts w:asciiTheme="majorHAnsi" w:eastAsiaTheme="majorEastAsia" w:hAnsiTheme="majorHAnsi" w:cstheme="majorBidi"/>
          <w:i/>
          <w:iCs/>
        </w:rPr>
      </w:pPr>
    </w:p>
    <w:p w14:paraId="71FB9C40" w14:textId="74E7A591"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 xml:space="preserve">Gemma raised the topic of social media, and how staff organise approaches. </w:t>
      </w:r>
    </w:p>
    <w:p w14:paraId="75C79E9D" w14:textId="47039824"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 xml:space="preserve">Lizzy and Katie have divided platforms between them (Twitter/Instagram). Lizzy and Katie are the dedicated staff for this, but other staff are invited to be involved. </w:t>
      </w:r>
    </w:p>
    <w:p w14:paraId="6FF06D8C" w14:textId="45338256"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Both also have targets for their social media (KPIs surrounded number of posts etc.)</w:t>
      </w:r>
    </w:p>
    <w:p w14:paraId="641BF7FA" w14:textId="00A83CA6"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 xml:space="preserve">Staff are welcomed to follow Newman’s </w:t>
      </w:r>
      <w:proofErr w:type="spellStart"/>
      <w:r w:rsidRPr="00D20A20">
        <w:rPr>
          <w:rFonts w:eastAsiaTheme="majorEastAsia" w:cstheme="minorHAnsi"/>
        </w:rPr>
        <w:t>Tiktok</w:t>
      </w:r>
      <w:proofErr w:type="spellEnd"/>
      <w:r w:rsidRPr="00D20A20">
        <w:rPr>
          <w:rFonts w:eastAsiaTheme="majorEastAsia" w:cstheme="minorHAnsi"/>
        </w:rPr>
        <w:t xml:space="preserve"> account for inspiration!</w:t>
      </w:r>
    </w:p>
    <w:p w14:paraId="512B578A" w14:textId="4A89C4A0"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Rebekah raised that no one person’s JD covers social media, which can make it difficult to prioritise. Joe and Rebekah expressed an interest in seeing Lizzy and Katie’s social media policy.</w:t>
      </w:r>
    </w:p>
    <w:p w14:paraId="22490173" w14:textId="2D19C0FE" w:rsidR="00D20A20" w:rsidRPr="00D20A20" w:rsidRDefault="00D20A20" w:rsidP="00D20A20">
      <w:pPr>
        <w:pStyle w:val="ListParagraph"/>
        <w:numPr>
          <w:ilvl w:val="0"/>
          <w:numId w:val="15"/>
        </w:numPr>
        <w:spacing w:after="0" w:line="240" w:lineRule="auto"/>
        <w:rPr>
          <w:rFonts w:eastAsiaTheme="majorEastAsia" w:cstheme="minorHAnsi"/>
        </w:rPr>
      </w:pPr>
      <w:proofErr w:type="gramStart"/>
      <w:r w:rsidRPr="00D20A20">
        <w:rPr>
          <w:rFonts w:eastAsiaTheme="majorEastAsia" w:cstheme="minorHAnsi"/>
        </w:rPr>
        <w:t>A number of</w:t>
      </w:r>
      <w:proofErr w:type="gramEnd"/>
      <w:r w:rsidRPr="00D20A20">
        <w:rPr>
          <w:rFonts w:eastAsiaTheme="majorEastAsia" w:cstheme="minorHAnsi"/>
        </w:rPr>
        <w:t xml:space="preserve"> members (Keren, Rebekah) acknowledged that central marketing teams need to be consulted for (and can sometimes be a barrier to) social media activity. </w:t>
      </w:r>
    </w:p>
    <w:p w14:paraId="500D9D13" w14:textId="55A977E3"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lastRenderedPageBreak/>
        <w:t xml:space="preserve">Keren shared that in her institution, ‘social media heroes’ have been created as voluntary roles, with a short job description. She also shared the “80/20” rule from Ned Potter as a useful guide for social media. Days are also themed, </w:t>
      </w:r>
      <w:proofErr w:type="spellStart"/>
      <w:r w:rsidRPr="00D20A20">
        <w:rPr>
          <w:rFonts w:eastAsiaTheme="majorEastAsia" w:cstheme="minorHAnsi"/>
        </w:rPr>
        <w:t>eg</w:t>
      </w:r>
      <w:proofErr w:type="spellEnd"/>
      <w:r w:rsidRPr="00D20A20">
        <w:rPr>
          <w:rFonts w:eastAsiaTheme="majorEastAsia" w:cstheme="minorHAnsi"/>
        </w:rPr>
        <w:t xml:space="preserve">: ‘archives; academic support; study spaces’ etc. </w:t>
      </w:r>
    </w:p>
    <w:p w14:paraId="4AA71D82" w14:textId="236867AF"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 xml:space="preserve">‘Whiteboard Wednesday’ is another practice from Keren, where a riddle is written on a whiteboard for students. </w:t>
      </w:r>
    </w:p>
    <w:p w14:paraId="775E60AA" w14:textId="1D1B2880" w:rsidR="00D20A20" w:rsidRPr="00D20A20" w:rsidRDefault="00D20A20" w:rsidP="00D20A20">
      <w:pPr>
        <w:pStyle w:val="ListParagraph"/>
        <w:numPr>
          <w:ilvl w:val="0"/>
          <w:numId w:val="15"/>
        </w:numPr>
        <w:spacing w:after="0" w:line="240" w:lineRule="auto"/>
        <w:rPr>
          <w:rStyle w:val="ui-provider"/>
          <w:rFonts w:eastAsiaTheme="majorEastAsia" w:cstheme="minorHAnsi"/>
        </w:rPr>
      </w:pPr>
      <w:r w:rsidRPr="00D20A20">
        <w:rPr>
          <w:rFonts w:eastAsiaTheme="majorEastAsia" w:cstheme="minorHAnsi"/>
        </w:rPr>
        <w:t xml:space="preserve">There is also a guide (courtesy of Keren and her team) on social, </w:t>
      </w:r>
      <w:proofErr w:type="gramStart"/>
      <w:r w:rsidRPr="00D20A20">
        <w:rPr>
          <w:rFonts w:eastAsiaTheme="majorEastAsia" w:cstheme="minorHAnsi"/>
        </w:rPr>
        <w:t>accessible</w:t>
      </w:r>
      <w:proofErr w:type="gramEnd"/>
      <w:r w:rsidRPr="00D20A20">
        <w:rPr>
          <w:rFonts w:eastAsiaTheme="majorEastAsia" w:cstheme="minorHAnsi"/>
        </w:rPr>
        <w:t xml:space="preserve"> and inclusive social media: </w:t>
      </w:r>
      <w:hyperlink r:id="rId8" w:history="1">
        <w:r w:rsidRPr="00D20A20">
          <w:rPr>
            <w:rStyle w:val="Hyperlink"/>
            <w:rFonts w:cstheme="minorHAnsi"/>
            <w:color w:val="auto"/>
          </w:rPr>
          <w:t>https://oro.open.ac.uk/78816/</w:t>
        </w:r>
      </w:hyperlink>
      <w:r w:rsidRPr="00D20A20">
        <w:rPr>
          <w:rStyle w:val="ui-provider"/>
          <w:rFonts w:cstheme="minorHAnsi"/>
        </w:rPr>
        <w:t xml:space="preserve"> </w:t>
      </w:r>
    </w:p>
    <w:p w14:paraId="35ED7FDB" w14:textId="4F1224CB"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 xml:space="preserve">Simon also shared that his institution has a small group to review/plan social media activity. In his case, different teams are involved on different days of the week. He did acknowledge that at times, the voluntary nature of this group meant social media activity could fall during busy periods. </w:t>
      </w:r>
    </w:p>
    <w:p w14:paraId="061A4D73" w14:textId="6CEA5533" w:rsidR="00D20A20" w:rsidRP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Simon’s institution also has voluntary student roles – Library Champions – and they are involved in creating social media content</w:t>
      </w:r>
      <w:r>
        <w:rPr>
          <w:rFonts w:eastAsiaTheme="majorEastAsia" w:cstheme="minorHAnsi"/>
        </w:rPr>
        <w:t xml:space="preserve">: </w:t>
      </w:r>
      <w:hyperlink r:id="rId9" w:history="1">
        <w:r w:rsidRPr="00985770">
          <w:rPr>
            <w:rStyle w:val="Hyperlink"/>
            <w:rFonts w:eastAsiaTheme="majorEastAsia" w:cstheme="minorHAnsi"/>
          </w:rPr>
          <w:t>https://le.ac.uk/library/get-involved/library-champions</w:t>
        </w:r>
      </w:hyperlink>
      <w:r>
        <w:rPr>
          <w:rFonts w:eastAsiaTheme="majorEastAsia" w:cstheme="minorHAnsi"/>
        </w:rPr>
        <w:t xml:space="preserve"> </w:t>
      </w:r>
    </w:p>
    <w:p w14:paraId="60122FF0" w14:textId="74D4B4E7" w:rsidR="00D20A20" w:rsidRDefault="00D20A20" w:rsidP="00D20A20">
      <w:pPr>
        <w:pStyle w:val="ListParagraph"/>
        <w:numPr>
          <w:ilvl w:val="0"/>
          <w:numId w:val="15"/>
        </w:numPr>
        <w:spacing w:after="0" w:line="240" w:lineRule="auto"/>
        <w:rPr>
          <w:rFonts w:eastAsiaTheme="majorEastAsia" w:cstheme="minorHAnsi"/>
        </w:rPr>
      </w:pPr>
      <w:r w:rsidRPr="00D20A20">
        <w:rPr>
          <w:rFonts w:eastAsiaTheme="majorEastAsia" w:cstheme="minorHAnsi"/>
        </w:rPr>
        <w:t xml:space="preserve">Lizzy raised the useful idea of student takeovers. </w:t>
      </w:r>
    </w:p>
    <w:p w14:paraId="1F2CF4EF" w14:textId="12F59523" w:rsidR="00D20A20" w:rsidRPr="00D20A20" w:rsidRDefault="00D20A20" w:rsidP="00D20A20">
      <w:pPr>
        <w:pStyle w:val="ListParagraph"/>
        <w:numPr>
          <w:ilvl w:val="0"/>
          <w:numId w:val="15"/>
        </w:numPr>
        <w:spacing w:after="0" w:line="240" w:lineRule="auto"/>
        <w:rPr>
          <w:rFonts w:eastAsiaTheme="majorEastAsia" w:cstheme="minorHAnsi"/>
        </w:rPr>
      </w:pPr>
      <w:r>
        <w:rPr>
          <w:rFonts w:eastAsiaTheme="majorEastAsia" w:cstheme="minorHAnsi"/>
        </w:rPr>
        <w:t xml:space="preserve">Gemma noted that evaluating impact can be </w:t>
      </w:r>
      <w:proofErr w:type="gramStart"/>
      <w:r>
        <w:rPr>
          <w:rFonts w:eastAsiaTheme="majorEastAsia" w:cstheme="minorHAnsi"/>
        </w:rPr>
        <w:t>really difficult</w:t>
      </w:r>
      <w:proofErr w:type="gramEnd"/>
      <w:r>
        <w:rPr>
          <w:rFonts w:eastAsiaTheme="majorEastAsia" w:cstheme="minorHAnsi"/>
        </w:rPr>
        <w:t xml:space="preserve"> for social media; Lizzy explained that there are positive impacts on student recruitment, where social media accounts are more engaging/active. </w:t>
      </w:r>
    </w:p>
    <w:p w14:paraId="397C697D" w14:textId="77777777" w:rsidR="00D20A20" w:rsidRPr="00D20A20" w:rsidRDefault="00D20A20" w:rsidP="00D20A20">
      <w:pPr>
        <w:spacing w:after="0" w:line="240" w:lineRule="auto"/>
        <w:rPr>
          <w:rFonts w:asciiTheme="majorHAnsi" w:eastAsiaTheme="majorEastAsia" w:hAnsiTheme="majorHAnsi" w:cstheme="majorBidi"/>
          <w:color w:val="2E74B5" w:themeColor="accent1" w:themeShade="BF"/>
        </w:rPr>
      </w:pPr>
    </w:p>
    <w:p w14:paraId="27DC1B02" w14:textId="2416B11A" w:rsidR="00BD37A7" w:rsidRDefault="00D20A20" w:rsidP="005B15F8">
      <w:pPr>
        <w:pStyle w:val="ListParagraph"/>
        <w:numPr>
          <w:ilvl w:val="0"/>
          <w:numId w:val="9"/>
        </w:numPr>
        <w:spacing w:after="0" w:line="240" w:lineRule="auto"/>
        <w:rPr>
          <w:rFonts w:asciiTheme="majorHAnsi" w:eastAsiaTheme="majorEastAsia" w:hAnsiTheme="majorHAnsi" w:cstheme="majorBidi"/>
          <w:i/>
          <w:iCs/>
          <w:color w:val="2E74B5" w:themeColor="accent1" w:themeShade="BF"/>
        </w:rPr>
      </w:pPr>
      <w:r>
        <w:rPr>
          <w:rFonts w:asciiTheme="majorHAnsi" w:eastAsiaTheme="majorEastAsia" w:hAnsiTheme="majorHAnsi" w:cstheme="majorBidi"/>
          <w:i/>
          <w:iCs/>
          <w:color w:val="2E74B5" w:themeColor="accent1" w:themeShade="BF"/>
        </w:rPr>
        <w:t>Subject-specific promotion (Nursing)</w:t>
      </w:r>
    </w:p>
    <w:p w14:paraId="3388A273" w14:textId="22668D3A" w:rsidR="00D20A20" w:rsidRDefault="00D20A20" w:rsidP="00D20A20">
      <w:pPr>
        <w:spacing w:after="0" w:line="240" w:lineRule="auto"/>
        <w:rPr>
          <w:rFonts w:asciiTheme="majorHAnsi" w:eastAsiaTheme="majorEastAsia" w:hAnsiTheme="majorHAnsi" w:cstheme="majorBidi"/>
          <w:i/>
          <w:iCs/>
          <w:color w:val="2E74B5" w:themeColor="accent1" w:themeShade="BF"/>
        </w:rPr>
      </w:pPr>
    </w:p>
    <w:p w14:paraId="0180D3D1" w14:textId="0F6A3930" w:rsidR="00D20A20" w:rsidRDefault="00D20A20" w:rsidP="00D20A20">
      <w:pPr>
        <w:pStyle w:val="ListParagraph"/>
        <w:numPr>
          <w:ilvl w:val="0"/>
          <w:numId w:val="15"/>
        </w:numPr>
        <w:spacing w:after="0" w:line="240" w:lineRule="auto"/>
        <w:rPr>
          <w:rFonts w:eastAsiaTheme="majorEastAsia" w:cstheme="minorHAnsi"/>
        </w:rPr>
      </w:pPr>
      <w:r>
        <w:rPr>
          <w:rFonts w:eastAsiaTheme="majorEastAsia" w:cstheme="minorHAnsi"/>
        </w:rPr>
        <w:t xml:space="preserve">Lizzy raised the issue of tailoring promotion towards specific subjects (in this case, Nursing). </w:t>
      </w:r>
    </w:p>
    <w:p w14:paraId="7920ACB8" w14:textId="5C91822D" w:rsidR="00D20A20" w:rsidRDefault="00D20A20" w:rsidP="00D20A20">
      <w:pPr>
        <w:pStyle w:val="ListParagraph"/>
        <w:numPr>
          <w:ilvl w:val="0"/>
          <w:numId w:val="15"/>
        </w:numPr>
        <w:spacing w:after="0" w:line="240" w:lineRule="auto"/>
        <w:rPr>
          <w:rFonts w:eastAsiaTheme="majorEastAsia" w:cstheme="minorHAnsi"/>
        </w:rPr>
      </w:pPr>
      <w:r>
        <w:rPr>
          <w:rFonts w:eastAsiaTheme="majorEastAsia" w:cstheme="minorHAnsi"/>
        </w:rPr>
        <w:t xml:space="preserve">Gemma mentioned that promoting archival material is often good for engagement online. </w:t>
      </w:r>
    </w:p>
    <w:p w14:paraId="553BDA5B" w14:textId="551C5477" w:rsidR="00D20A20" w:rsidRPr="00D20A20" w:rsidRDefault="00D20A20" w:rsidP="00D20A20">
      <w:pPr>
        <w:pStyle w:val="ListParagraph"/>
        <w:numPr>
          <w:ilvl w:val="0"/>
          <w:numId w:val="15"/>
        </w:numPr>
        <w:spacing w:after="0" w:line="240" w:lineRule="auto"/>
        <w:rPr>
          <w:rFonts w:eastAsiaTheme="majorEastAsia" w:cstheme="minorHAnsi"/>
        </w:rPr>
      </w:pPr>
      <w:r>
        <w:rPr>
          <w:rFonts w:eastAsiaTheme="majorEastAsia" w:cstheme="minorHAnsi"/>
        </w:rPr>
        <w:t>Members of the group raised a few ideas, including guides/videos on reflective writing and systematic reviews, databases (</w:t>
      </w:r>
      <w:proofErr w:type="spellStart"/>
      <w:r>
        <w:rPr>
          <w:rFonts w:eastAsiaTheme="majorEastAsia" w:cstheme="minorHAnsi"/>
        </w:rPr>
        <w:t>eg</w:t>
      </w:r>
      <w:proofErr w:type="spellEnd"/>
      <w:r>
        <w:rPr>
          <w:rFonts w:eastAsiaTheme="majorEastAsia" w:cstheme="minorHAnsi"/>
        </w:rPr>
        <w:t>: CINAHL) and referencing medical websites (</w:t>
      </w:r>
      <w:proofErr w:type="spellStart"/>
      <w:r>
        <w:rPr>
          <w:rFonts w:eastAsiaTheme="majorEastAsia" w:cstheme="minorHAnsi"/>
        </w:rPr>
        <w:t>eg</w:t>
      </w:r>
      <w:proofErr w:type="spellEnd"/>
      <w:r>
        <w:rPr>
          <w:rFonts w:eastAsiaTheme="majorEastAsia" w:cstheme="minorHAnsi"/>
        </w:rPr>
        <w:t xml:space="preserve">: NICE). On this note, Stewart shared an FAQ example from their </w:t>
      </w:r>
      <w:proofErr w:type="spellStart"/>
      <w:r>
        <w:rPr>
          <w:rFonts w:eastAsiaTheme="majorEastAsia" w:cstheme="minorHAnsi"/>
        </w:rPr>
        <w:t>Libanswers</w:t>
      </w:r>
      <w:proofErr w:type="spellEnd"/>
      <w:r>
        <w:rPr>
          <w:rFonts w:eastAsiaTheme="majorEastAsia" w:cstheme="minorHAnsi"/>
        </w:rPr>
        <w:t xml:space="preserve"> site: </w:t>
      </w:r>
      <w:hyperlink r:id="rId10" w:history="1">
        <w:r w:rsidRPr="00985770">
          <w:rPr>
            <w:rStyle w:val="Hyperlink"/>
            <w:rFonts w:eastAsiaTheme="majorEastAsia" w:cstheme="minorHAnsi"/>
          </w:rPr>
          <w:t>https://libanswers.bcu.ac.uk/faq/156145</w:t>
        </w:r>
      </w:hyperlink>
      <w:r>
        <w:rPr>
          <w:rFonts w:eastAsiaTheme="majorEastAsia" w:cstheme="minorHAnsi"/>
        </w:rPr>
        <w:t xml:space="preserve"> </w:t>
      </w:r>
    </w:p>
    <w:p w14:paraId="655BAD7A" w14:textId="77777777" w:rsidR="00D20A20" w:rsidRPr="00D20A20" w:rsidRDefault="00D20A20" w:rsidP="00D20A20">
      <w:pPr>
        <w:spacing w:after="0" w:line="240" w:lineRule="auto"/>
        <w:rPr>
          <w:rFonts w:asciiTheme="majorHAnsi" w:eastAsiaTheme="majorEastAsia" w:hAnsiTheme="majorHAnsi" w:cstheme="majorBidi"/>
          <w:i/>
          <w:iCs/>
          <w:color w:val="2E74B5" w:themeColor="accent1" w:themeShade="BF"/>
        </w:rPr>
      </w:pPr>
    </w:p>
    <w:p w14:paraId="76C34CB1" w14:textId="77777777" w:rsidR="006906C5" w:rsidRPr="006906C5" w:rsidRDefault="006906C5" w:rsidP="006906C5">
      <w:pPr>
        <w:spacing w:after="0" w:line="240" w:lineRule="auto"/>
        <w:rPr>
          <w:rFonts w:asciiTheme="majorHAnsi" w:eastAsiaTheme="majorEastAsia" w:hAnsiTheme="majorHAnsi" w:cstheme="majorBidi"/>
          <w:i/>
          <w:iCs/>
          <w:color w:val="2E74B5" w:themeColor="accent1" w:themeShade="BF"/>
        </w:rPr>
      </w:pPr>
    </w:p>
    <w:p w14:paraId="1E351547" w14:textId="5AD086DC" w:rsidR="00BD37A7" w:rsidRPr="00D20A20" w:rsidRDefault="00E7152D" w:rsidP="00E16CDD">
      <w:pPr>
        <w:pStyle w:val="Heading3"/>
        <w:numPr>
          <w:ilvl w:val="0"/>
          <w:numId w:val="8"/>
        </w:numPr>
        <w:ind w:left="709"/>
        <w:rPr>
          <w:b/>
          <w:bCs/>
        </w:rPr>
      </w:pPr>
      <w:r w:rsidRPr="00D20A20">
        <w:rPr>
          <w:b/>
          <w:bCs/>
        </w:rPr>
        <w:t xml:space="preserve">General discussion/member matters </w:t>
      </w:r>
    </w:p>
    <w:p w14:paraId="627EF565" w14:textId="1BC8300C" w:rsidR="00E16CDD" w:rsidRDefault="00D20A20" w:rsidP="00DE1E6C">
      <w:pPr>
        <w:pStyle w:val="ListParagraph"/>
        <w:numPr>
          <w:ilvl w:val="0"/>
          <w:numId w:val="12"/>
        </w:numPr>
        <w:rPr>
          <w:i/>
          <w:iCs/>
          <w:color w:val="5B9BD5" w:themeColor="accent1"/>
        </w:rPr>
      </w:pPr>
      <w:r>
        <w:rPr>
          <w:i/>
          <w:iCs/>
          <w:color w:val="5B9BD5" w:themeColor="accent1"/>
        </w:rPr>
        <w:t>Mercian/CILIP online webinar</w:t>
      </w:r>
    </w:p>
    <w:p w14:paraId="69E7EF29" w14:textId="01CED795" w:rsidR="00D20A20" w:rsidRDefault="00D20A20" w:rsidP="00D20A20">
      <w:pPr>
        <w:pStyle w:val="ListParagraph"/>
        <w:ind w:left="1440"/>
        <w:rPr>
          <w:i/>
          <w:iCs/>
          <w:color w:val="5B9BD5" w:themeColor="accent1"/>
        </w:rPr>
      </w:pPr>
    </w:p>
    <w:p w14:paraId="7F5FA32B" w14:textId="0AF8D7A5" w:rsidR="00D20A20" w:rsidRPr="00D20A20" w:rsidRDefault="00D20A20" w:rsidP="00D20A20">
      <w:pPr>
        <w:pStyle w:val="ListParagraph"/>
        <w:numPr>
          <w:ilvl w:val="0"/>
          <w:numId w:val="14"/>
        </w:numPr>
        <w:rPr>
          <w:color w:val="5B9BD5" w:themeColor="accent1"/>
        </w:rPr>
      </w:pPr>
      <w:r w:rsidRPr="00D20A20">
        <w:rPr>
          <w:rFonts w:ascii="Calibri" w:eastAsia="Calibri" w:hAnsi="Calibri" w:cs="Times New Roman"/>
        </w:rPr>
        <w:t>It is expected that talks will be divided into two groups: 10-minute ‘bitesize’ and 30-minute sessions.</w:t>
      </w:r>
      <w:r>
        <w:rPr>
          <w:rFonts w:ascii="Calibri" w:eastAsia="Calibri" w:hAnsi="Calibri" w:cs="Times New Roman"/>
        </w:rPr>
        <w:t xml:space="preserve"> This would be followed by a networking opportunity for attendees. The group felt happy with this </w:t>
      </w:r>
      <w:proofErr w:type="gramStart"/>
      <w:r>
        <w:rPr>
          <w:rFonts w:ascii="Calibri" w:eastAsia="Calibri" w:hAnsi="Calibri" w:cs="Times New Roman"/>
        </w:rPr>
        <w:t>plan</w:t>
      </w:r>
      <w:proofErr w:type="gramEnd"/>
    </w:p>
    <w:p w14:paraId="276B4D74" w14:textId="7932AA09" w:rsidR="00D20A20" w:rsidRDefault="00D20A20" w:rsidP="00D20A20">
      <w:pPr>
        <w:pStyle w:val="ListParagraph"/>
        <w:numPr>
          <w:ilvl w:val="0"/>
          <w:numId w:val="14"/>
        </w:numPr>
      </w:pPr>
      <w:r w:rsidRPr="00D20A20">
        <w:t>Preferred times of year</w:t>
      </w:r>
      <w:r>
        <w:t xml:space="preserve"> - Staff are happy with the summer period. </w:t>
      </w:r>
    </w:p>
    <w:p w14:paraId="27B20BE3" w14:textId="3BC6BD07" w:rsidR="00D20A20" w:rsidRDefault="00D20A20" w:rsidP="00D20A20">
      <w:pPr>
        <w:pStyle w:val="ListParagraph"/>
        <w:numPr>
          <w:ilvl w:val="0"/>
          <w:numId w:val="14"/>
        </w:numPr>
      </w:pPr>
      <w:r>
        <w:t xml:space="preserve">Joe will update the group shortly on the progress of this. </w:t>
      </w:r>
    </w:p>
    <w:p w14:paraId="524E85A4" w14:textId="77777777" w:rsidR="00D20A20" w:rsidRPr="00D20A20" w:rsidRDefault="00D20A20" w:rsidP="00D20A20">
      <w:pPr>
        <w:pStyle w:val="ListParagraph"/>
      </w:pPr>
    </w:p>
    <w:p w14:paraId="0394D405" w14:textId="26D24A60" w:rsidR="005B15F8" w:rsidRDefault="005B15F8" w:rsidP="00D20A20">
      <w:pPr>
        <w:pStyle w:val="Heading3"/>
        <w:numPr>
          <w:ilvl w:val="0"/>
          <w:numId w:val="8"/>
        </w:numPr>
        <w:rPr>
          <w:b/>
          <w:bCs/>
        </w:rPr>
      </w:pPr>
      <w:r w:rsidRPr="00D20A20">
        <w:rPr>
          <w:b/>
          <w:bCs/>
        </w:rPr>
        <w:t>Next Meeting</w:t>
      </w:r>
    </w:p>
    <w:p w14:paraId="6C7BFF3E" w14:textId="6BFBDA78" w:rsidR="00D20A20" w:rsidRDefault="00D20A20" w:rsidP="00D20A20"/>
    <w:p w14:paraId="5731E8ED" w14:textId="2070D2DF" w:rsidR="00D20A20" w:rsidRPr="00D20A20" w:rsidRDefault="00D20A20" w:rsidP="00D20A20">
      <w:pPr>
        <w:pStyle w:val="ListParagraph"/>
        <w:numPr>
          <w:ilvl w:val="0"/>
          <w:numId w:val="14"/>
        </w:numPr>
      </w:pPr>
      <w:r>
        <w:t xml:space="preserve">The group agreed that May would be a sensible time to have the next meeting. </w:t>
      </w:r>
      <w:r>
        <w:rPr>
          <w:b/>
          <w:bCs/>
        </w:rPr>
        <w:t xml:space="preserve">Action: </w:t>
      </w:r>
      <w:r>
        <w:t xml:space="preserve">Joe to check in with Emma about this. </w:t>
      </w:r>
    </w:p>
    <w:p w14:paraId="488F7377" w14:textId="424D6F07" w:rsidR="005B15F8" w:rsidRDefault="005B15F8" w:rsidP="005B15F8">
      <w:pPr>
        <w:spacing w:after="0" w:line="240" w:lineRule="auto"/>
        <w:rPr>
          <w:bCs/>
        </w:rPr>
      </w:pPr>
    </w:p>
    <w:p w14:paraId="2DAFFAEB" w14:textId="22A0B3CD" w:rsidR="00E16CDD" w:rsidRDefault="00E16CDD" w:rsidP="00D20A20">
      <w:pPr>
        <w:pStyle w:val="Heading3"/>
        <w:numPr>
          <w:ilvl w:val="0"/>
          <w:numId w:val="8"/>
        </w:numPr>
        <w:spacing w:before="0"/>
        <w:rPr>
          <w:b/>
          <w:bCs/>
        </w:rPr>
      </w:pPr>
      <w:r w:rsidRPr="00D20A20">
        <w:rPr>
          <w:b/>
          <w:bCs/>
        </w:rPr>
        <w:t>AOB</w:t>
      </w:r>
    </w:p>
    <w:p w14:paraId="44F914D3" w14:textId="188C3DE9" w:rsidR="00D20A20" w:rsidRDefault="00D20A20" w:rsidP="00D20A20"/>
    <w:p w14:paraId="7E9AA728" w14:textId="48CCF5F7" w:rsidR="0090029C" w:rsidRPr="000E0631" w:rsidRDefault="00D20A20" w:rsidP="00372D0A">
      <w:pPr>
        <w:pStyle w:val="ListParagraph"/>
        <w:numPr>
          <w:ilvl w:val="0"/>
          <w:numId w:val="14"/>
        </w:numPr>
        <w:spacing w:after="0" w:line="240" w:lineRule="auto"/>
        <w:ind w:left="1440" w:hanging="1440"/>
        <w:rPr>
          <w:b/>
        </w:rPr>
      </w:pPr>
      <w:r>
        <w:t>None</w:t>
      </w:r>
    </w:p>
    <w:sectPr w:rsidR="0090029C" w:rsidRPr="000E063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1CECD" w14:textId="77777777" w:rsidR="00D502A7" w:rsidRDefault="00D502A7" w:rsidP="00EB21B0">
      <w:pPr>
        <w:spacing w:after="0" w:line="240" w:lineRule="auto"/>
      </w:pPr>
      <w:r>
        <w:separator/>
      </w:r>
    </w:p>
  </w:endnote>
  <w:endnote w:type="continuationSeparator" w:id="0">
    <w:p w14:paraId="1D94747B" w14:textId="77777777" w:rsidR="00D502A7" w:rsidRDefault="00D502A7" w:rsidP="00EB2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FF313" w14:textId="077CE3CB" w:rsidR="004A60A3" w:rsidRDefault="006F7C51">
    <w:pPr>
      <w:pStyle w:val="Footer"/>
    </w:pPr>
    <w:r>
      <w:t xml:space="preserve">Last updated </w:t>
    </w:r>
    <w:r w:rsidR="004A60A3">
      <w:t>CB 10/11/2022</w:t>
    </w:r>
  </w:p>
  <w:p w14:paraId="488BF775" w14:textId="77777777" w:rsidR="006F7C51" w:rsidRDefault="006F7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05C0" w14:textId="77777777" w:rsidR="00D502A7" w:rsidRDefault="00D502A7" w:rsidP="00EB21B0">
      <w:pPr>
        <w:spacing w:after="0" w:line="240" w:lineRule="auto"/>
      </w:pPr>
      <w:r>
        <w:separator/>
      </w:r>
    </w:p>
  </w:footnote>
  <w:footnote w:type="continuationSeparator" w:id="0">
    <w:p w14:paraId="49223361" w14:textId="77777777" w:rsidR="00D502A7" w:rsidRDefault="00D502A7" w:rsidP="00EB2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8906" w14:textId="22961401" w:rsidR="002968F5" w:rsidRDefault="002968F5" w:rsidP="002968F5">
    <w:pPr>
      <w:pStyle w:val="Header"/>
      <w:jc w:val="center"/>
    </w:pPr>
    <w:r>
      <w:rPr>
        <w:noProof/>
        <w:lang w:eastAsia="en-GB"/>
      </w:rPr>
      <w:drawing>
        <wp:inline distT="0" distB="0" distL="0" distR="0" wp14:anchorId="4A749904" wp14:editId="761F1C85">
          <wp:extent cx="1276350" cy="5631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rcian Logo-FINAL-V1.jpg"/>
                  <pic:cNvPicPr/>
                </pic:nvPicPr>
                <pic:blipFill>
                  <a:blip r:embed="rId1">
                    <a:extLst>
                      <a:ext uri="{28A0092B-C50C-407E-A947-70E740481C1C}">
                        <a14:useLocalDpi xmlns:a14="http://schemas.microsoft.com/office/drawing/2010/main" val="0"/>
                      </a:ext>
                    </a:extLst>
                  </a:blip>
                  <a:stretch>
                    <a:fillRect/>
                  </a:stretch>
                </pic:blipFill>
                <pic:spPr>
                  <a:xfrm>
                    <a:off x="0" y="0"/>
                    <a:ext cx="1298848" cy="5730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1B7E"/>
    <w:multiLevelType w:val="hybridMultilevel"/>
    <w:tmpl w:val="29029A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A7904"/>
    <w:multiLevelType w:val="hybridMultilevel"/>
    <w:tmpl w:val="78944A1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2D3164"/>
    <w:multiLevelType w:val="hybridMultilevel"/>
    <w:tmpl w:val="328CAB2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0E6327"/>
    <w:multiLevelType w:val="hybridMultilevel"/>
    <w:tmpl w:val="3C40E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0F7696"/>
    <w:multiLevelType w:val="hybridMultilevel"/>
    <w:tmpl w:val="46EE7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5153BC"/>
    <w:multiLevelType w:val="hybridMultilevel"/>
    <w:tmpl w:val="23FE4FCE"/>
    <w:lvl w:ilvl="0" w:tplc="851C25B0">
      <w:start w:val="5"/>
      <w:numFmt w:val="bullet"/>
      <w:lvlText w:val="-"/>
      <w:lvlJc w:val="left"/>
      <w:pPr>
        <w:ind w:left="720" w:hanging="360"/>
      </w:pPr>
      <w:rPr>
        <w:rFonts w:ascii="Calibri" w:eastAsia="Calibr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8216D"/>
    <w:multiLevelType w:val="hybridMultilevel"/>
    <w:tmpl w:val="E9B8CD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EEE1138"/>
    <w:multiLevelType w:val="hybridMultilevel"/>
    <w:tmpl w:val="8A22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900E28"/>
    <w:multiLevelType w:val="hybridMultilevel"/>
    <w:tmpl w:val="A44214B0"/>
    <w:lvl w:ilvl="0" w:tplc="0ED2D62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4E1CA6"/>
    <w:multiLevelType w:val="hybridMultilevel"/>
    <w:tmpl w:val="A8F2B5A2"/>
    <w:lvl w:ilvl="0" w:tplc="826E334E">
      <w:start w:val="1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D77589"/>
    <w:multiLevelType w:val="hybridMultilevel"/>
    <w:tmpl w:val="ABE87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B60C9"/>
    <w:multiLevelType w:val="hybridMultilevel"/>
    <w:tmpl w:val="BBE02B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E34C57"/>
    <w:multiLevelType w:val="hybridMultilevel"/>
    <w:tmpl w:val="F3D49F4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C21A32"/>
    <w:multiLevelType w:val="hybridMultilevel"/>
    <w:tmpl w:val="3536E322"/>
    <w:lvl w:ilvl="0" w:tplc="DA266E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A853C06"/>
    <w:multiLevelType w:val="hybridMultilevel"/>
    <w:tmpl w:val="B3D69D8A"/>
    <w:lvl w:ilvl="0" w:tplc="5832C6E4">
      <w:start w:val="1"/>
      <w:numFmt w:val="decimalZero"/>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1581141">
    <w:abstractNumId w:val="12"/>
  </w:num>
  <w:num w:numId="2" w16cid:durableId="1238705523">
    <w:abstractNumId w:val="8"/>
  </w:num>
  <w:num w:numId="3" w16cid:durableId="1537156519">
    <w:abstractNumId w:val="4"/>
  </w:num>
  <w:num w:numId="4" w16cid:durableId="530727174">
    <w:abstractNumId w:val="2"/>
  </w:num>
  <w:num w:numId="5" w16cid:durableId="248740000">
    <w:abstractNumId w:val="11"/>
  </w:num>
  <w:num w:numId="6" w16cid:durableId="2130127002">
    <w:abstractNumId w:val="0"/>
  </w:num>
  <w:num w:numId="7" w16cid:durableId="639266216">
    <w:abstractNumId w:val="1"/>
  </w:num>
  <w:num w:numId="8" w16cid:durableId="275065100">
    <w:abstractNumId w:val="14"/>
  </w:num>
  <w:num w:numId="9" w16cid:durableId="1739861337">
    <w:abstractNumId w:val="6"/>
  </w:num>
  <w:num w:numId="10" w16cid:durableId="1495874610">
    <w:abstractNumId w:val="10"/>
  </w:num>
  <w:num w:numId="11" w16cid:durableId="1497304075">
    <w:abstractNumId w:val="7"/>
  </w:num>
  <w:num w:numId="12" w16cid:durableId="798836968">
    <w:abstractNumId w:val="13"/>
  </w:num>
  <w:num w:numId="13" w16cid:durableId="501821657">
    <w:abstractNumId w:val="3"/>
  </w:num>
  <w:num w:numId="14" w16cid:durableId="1681082694">
    <w:abstractNumId w:val="5"/>
  </w:num>
  <w:num w:numId="15" w16cid:durableId="12387893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7A0"/>
    <w:rsid w:val="000855C5"/>
    <w:rsid w:val="000A7099"/>
    <w:rsid w:val="000E0631"/>
    <w:rsid w:val="000E57B8"/>
    <w:rsid w:val="00141319"/>
    <w:rsid w:val="001443EF"/>
    <w:rsid w:val="00150868"/>
    <w:rsid w:val="001512E5"/>
    <w:rsid w:val="001B12F7"/>
    <w:rsid w:val="001C0B16"/>
    <w:rsid w:val="001D60C2"/>
    <w:rsid w:val="00214F6D"/>
    <w:rsid w:val="00215FFB"/>
    <w:rsid w:val="002358CA"/>
    <w:rsid w:val="00250B27"/>
    <w:rsid w:val="0026370F"/>
    <w:rsid w:val="002968F5"/>
    <w:rsid w:val="00385AE1"/>
    <w:rsid w:val="00387DC9"/>
    <w:rsid w:val="003A2138"/>
    <w:rsid w:val="00403DD6"/>
    <w:rsid w:val="0040547E"/>
    <w:rsid w:val="00407B91"/>
    <w:rsid w:val="0043341E"/>
    <w:rsid w:val="00452A80"/>
    <w:rsid w:val="004663DC"/>
    <w:rsid w:val="004A60A3"/>
    <w:rsid w:val="0053091F"/>
    <w:rsid w:val="00531312"/>
    <w:rsid w:val="005317EA"/>
    <w:rsid w:val="0054084F"/>
    <w:rsid w:val="00585439"/>
    <w:rsid w:val="005A4AB7"/>
    <w:rsid w:val="005B15F8"/>
    <w:rsid w:val="005D0F11"/>
    <w:rsid w:val="005F5010"/>
    <w:rsid w:val="00633E03"/>
    <w:rsid w:val="006543E1"/>
    <w:rsid w:val="006906C5"/>
    <w:rsid w:val="006B63C3"/>
    <w:rsid w:val="006D3465"/>
    <w:rsid w:val="006E6E81"/>
    <w:rsid w:val="006E7432"/>
    <w:rsid w:val="006F4998"/>
    <w:rsid w:val="006F7C51"/>
    <w:rsid w:val="00707D59"/>
    <w:rsid w:val="00747D5B"/>
    <w:rsid w:val="00780F35"/>
    <w:rsid w:val="007A2D1A"/>
    <w:rsid w:val="007A309B"/>
    <w:rsid w:val="007B50F8"/>
    <w:rsid w:val="00811F09"/>
    <w:rsid w:val="00822B97"/>
    <w:rsid w:val="008538C7"/>
    <w:rsid w:val="00862995"/>
    <w:rsid w:val="00883994"/>
    <w:rsid w:val="00885EEB"/>
    <w:rsid w:val="0088607A"/>
    <w:rsid w:val="008B7206"/>
    <w:rsid w:val="008F38CA"/>
    <w:rsid w:val="0090029C"/>
    <w:rsid w:val="009B5F56"/>
    <w:rsid w:val="009F5177"/>
    <w:rsid w:val="00A8725E"/>
    <w:rsid w:val="00A87ABA"/>
    <w:rsid w:val="00AB1558"/>
    <w:rsid w:val="00AD2DF1"/>
    <w:rsid w:val="00AD63B6"/>
    <w:rsid w:val="00B2494D"/>
    <w:rsid w:val="00B46450"/>
    <w:rsid w:val="00B73EAC"/>
    <w:rsid w:val="00B90C1B"/>
    <w:rsid w:val="00B943A0"/>
    <w:rsid w:val="00BD37A7"/>
    <w:rsid w:val="00BD40B5"/>
    <w:rsid w:val="00C16DF3"/>
    <w:rsid w:val="00C467A0"/>
    <w:rsid w:val="00CB2D92"/>
    <w:rsid w:val="00CB511B"/>
    <w:rsid w:val="00CE29B3"/>
    <w:rsid w:val="00CF3A19"/>
    <w:rsid w:val="00D20A20"/>
    <w:rsid w:val="00D502A7"/>
    <w:rsid w:val="00D62184"/>
    <w:rsid w:val="00D905B1"/>
    <w:rsid w:val="00DA337D"/>
    <w:rsid w:val="00DC08F0"/>
    <w:rsid w:val="00DD1CEA"/>
    <w:rsid w:val="00DE1E6C"/>
    <w:rsid w:val="00DE2BCC"/>
    <w:rsid w:val="00DF72D7"/>
    <w:rsid w:val="00E10BF5"/>
    <w:rsid w:val="00E16CDD"/>
    <w:rsid w:val="00E320A0"/>
    <w:rsid w:val="00E7152D"/>
    <w:rsid w:val="00EB21B0"/>
    <w:rsid w:val="00ED52E7"/>
    <w:rsid w:val="00EE38AE"/>
    <w:rsid w:val="00F31172"/>
    <w:rsid w:val="00F3413C"/>
    <w:rsid w:val="00FA6FFF"/>
    <w:rsid w:val="00FB182B"/>
    <w:rsid w:val="00FD7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8BB8A"/>
  <w15:chartTrackingRefBased/>
  <w15:docId w15:val="{543ABED5-948F-4CF9-A61F-1934F0C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7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67A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21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D1CE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67A0"/>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467A0"/>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467A0"/>
    <w:pPr>
      <w:ind w:left="720"/>
      <w:contextualSpacing/>
    </w:pPr>
  </w:style>
  <w:style w:type="character" w:styleId="CommentReference">
    <w:name w:val="annotation reference"/>
    <w:basedOn w:val="DefaultParagraphFont"/>
    <w:uiPriority w:val="99"/>
    <w:semiHidden/>
    <w:unhideWhenUsed/>
    <w:rsid w:val="00C467A0"/>
    <w:rPr>
      <w:sz w:val="16"/>
      <w:szCs w:val="16"/>
    </w:rPr>
  </w:style>
  <w:style w:type="paragraph" w:styleId="CommentText">
    <w:name w:val="annotation text"/>
    <w:basedOn w:val="Normal"/>
    <w:link w:val="CommentTextChar"/>
    <w:uiPriority w:val="99"/>
    <w:semiHidden/>
    <w:unhideWhenUsed/>
    <w:rsid w:val="00C467A0"/>
    <w:pPr>
      <w:spacing w:line="240" w:lineRule="auto"/>
    </w:pPr>
    <w:rPr>
      <w:sz w:val="20"/>
      <w:szCs w:val="20"/>
    </w:rPr>
  </w:style>
  <w:style w:type="character" w:customStyle="1" w:styleId="CommentTextChar">
    <w:name w:val="Comment Text Char"/>
    <w:basedOn w:val="DefaultParagraphFont"/>
    <w:link w:val="CommentText"/>
    <w:uiPriority w:val="99"/>
    <w:semiHidden/>
    <w:rsid w:val="00C467A0"/>
    <w:rPr>
      <w:sz w:val="20"/>
      <w:szCs w:val="20"/>
    </w:rPr>
  </w:style>
  <w:style w:type="paragraph" w:styleId="CommentSubject">
    <w:name w:val="annotation subject"/>
    <w:basedOn w:val="CommentText"/>
    <w:next w:val="CommentText"/>
    <w:link w:val="CommentSubjectChar"/>
    <w:uiPriority w:val="99"/>
    <w:semiHidden/>
    <w:unhideWhenUsed/>
    <w:rsid w:val="00C467A0"/>
    <w:rPr>
      <w:b/>
      <w:bCs/>
    </w:rPr>
  </w:style>
  <w:style w:type="character" w:customStyle="1" w:styleId="CommentSubjectChar">
    <w:name w:val="Comment Subject Char"/>
    <w:basedOn w:val="CommentTextChar"/>
    <w:link w:val="CommentSubject"/>
    <w:uiPriority w:val="99"/>
    <w:semiHidden/>
    <w:rsid w:val="00C467A0"/>
    <w:rPr>
      <w:b/>
      <w:bCs/>
      <w:sz w:val="20"/>
      <w:szCs w:val="20"/>
    </w:rPr>
  </w:style>
  <w:style w:type="paragraph" w:styleId="BalloonText">
    <w:name w:val="Balloon Text"/>
    <w:basedOn w:val="Normal"/>
    <w:link w:val="BalloonTextChar"/>
    <w:uiPriority w:val="99"/>
    <w:semiHidden/>
    <w:unhideWhenUsed/>
    <w:rsid w:val="00C467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7A0"/>
    <w:rPr>
      <w:rFonts w:ascii="Segoe UI" w:hAnsi="Segoe UI" w:cs="Segoe UI"/>
      <w:sz w:val="18"/>
      <w:szCs w:val="18"/>
    </w:rPr>
  </w:style>
  <w:style w:type="paragraph" w:styleId="Header">
    <w:name w:val="header"/>
    <w:basedOn w:val="Normal"/>
    <w:link w:val="HeaderChar"/>
    <w:uiPriority w:val="99"/>
    <w:unhideWhenUsed/>
    <w:rsid w:val="00EB21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1B0"/>
  </w:style>
  <w:style w:type="paragraph" w:styleId="Footer">
    <w:name w:val="footer"/>
    <w:basedOn w:val="Normal"/>
    <w:link w:val="FooterChar"/>
    <w:uiPriority w:val="99"/>
    <w:unhideWhenUsed/>
    <w:rsid w:val="00EB21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1B0"/>
  </w:style>
  <w:style w:type="character" w:customStyle="1" w:styleId="Heading3Char">
    <w:name w:val="Heading 3 Char"/>
    <w:basedOn w:val="DefaultParagraphFont"/>
    <w:link w:val="Heading3"/>
    <w:uiPriority w:val="9"/>
    <w:rsid w:val="00D62184"/>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7A30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309B"/>
    <w:rPr>
      <w:sz w:val="20"/>
      <w:szCs w:val="20"/>
    </w:rPr>
  </w:style>
  <w:style w:type="character" w:styleId="FootnoteReference">
    <w:name w:val="footnote reference"/>
    <w:basedOn w:val="DefaultParagraphFont"/>
    <w:uiPriority w:val="99"/>
    <w:semiHidden/>
    <w:unhideWhenUsed/>
    <w:rsid w:val="007A309B"/>
    <w:rPr>
      <w:vertAlign w:val="superscript"/>
    </w:rPr>
  </w:style>
  <w:style w:type="character" w:customStyle="1" w:styleId="Heading4Char">
    <w:name w:val="Heading 4 Char"/>
    <w:basedOn w:val="DefaultParagraphFont"/>
    <w:link w:val="Heading4"/>
    <w:uiPriority w:val="9"/>
    <w:rsid w:val="00DD1CEA"/>
    <w:rPr>
      <w:rFonts w:asciiTheme="majorHAnsi" w:eastAsiaTheme="majorEastAsia" w:hAnsiTheme="majorHAnsi" w:cstheme="majorBidi"/>
      <w:i/>
      <w:iCs/>
      <w:color w:val="2E74B5" w:themeColor="accent1" w:themeShade="BF"/>
    </w:rPr>
  </w:style>
  <w:style w:type="character" w:customStyle="1" w:styleId="ui-provider">
    <w:name w:val="ui-provider"/>
    <w:basedOn w:val="DefaultParagraphFont"/>
    <w:rsid w:val="00D20A20"/>
  </w:style>
  <w:style w:type="character" w:styleId="Hyperlink">
    <w:name w:val="Hyperlink"/>
    <w:basedOn w:val="DefaultParagraphFont"/>
    <w:uiPriority w:val="99"/>
    <w:unhideWhenUsed/>
    <w:rsid w:val="00D20A20"/>
    <w:rPr>
      <w:color w:val="0563C1" w:themeColor="hyperlink"/>
      <w:u w:val="single"/>
    </w:rPr>
  </w:style>
  <w:style w:type="character" w:styleId="UnresolvedMention">
    <w:name w:val="Unresolved Mention"/>
    <w:basedOn w:val="DefaultParagraphFont"/>
    <w:uiPriority w:val="99"/>
    <w:semiHidden/>
    <w:unhideWhenUsed/>
    <w:rsid w:val="00D2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958215">
      <w:bodyDiv w:val="1"/>
      <w:marLeft w:val="0"/>
      <w:marRight w:val="0"/>
      <w:marTop w:val="0"/>
      <w:marBottom w:val="0"/>
      <w:divBdr>
        <w:top w:val="none" w:sz="0" w:space="0" w:color="auto"/>
        <w:left w:val="none" w:sz="0" w:space="0" w:color="auto"/>
        <w:bottom w:val="none" w:sz="0" w:space="0" w:color="auto"/>
        <w:right w:val="none" w:sz="0" w:space="0" w:color="auto"/>
      </w:divBdr>
    </w:div>
    <w:div w:id="472797443">
      <w:bodyDiv w:val="1"/>
      <w:marLeft w:val="0"/>
      <w:marRight w:val="0"/>
      <w:marTop w:val="0"/>
      <w:marBottom w:val="0"/>
      <w:divBdr>
        <w:top w:val="none" w:sz="0" w:space="0" w:color="auto"/>
        <w:left w:val="none" w:sz="0" w:space="0" w:color="auto"/>
        <w:bottom w:val="none" w:sz="0" w:space="0" w:color="auto"/>
        <w:right w:val="none" w:sz="0" w:space="0" w:color="auto"/>
      </w:divBdr>
    </w:div>
    <w:div w:id="824857517">
      <w:bodyDiv w:val="1"/>
      <w:marLeft w:val="0"/>
      <w:marRight w:val="0"/>
      <w:marTop w:val="0"/>
      <w:marBottom w:val="0"/>
      <w:divBdr>
        <w:top w:val="none" w:sz="0" w:space="0" w:color="auto"/>
        <w:left w:val="none" w:sz="0" w:space="0" w:color="auto"/>
        <w:bottom w:val="none" w:sz="0" w:space="0" w:color="auto"/>
        <w:right w:val="none" w:sz="0" w:space="0" w:color="auto"/>
      </w:divBdr>
      <w:divsChild>
        <w:div w:id="649099405">
          <w:marLeft w:val="0"/>
          <w:marRight w:val="0"/>
          <w:marTop w:val="0"/>
          <w:marBottom w:val="0"/>
          <w:divBdr>
            <w:top w:val="none" w:sz="0" w:space="0" w:color="auto"/>
            <w:left w:val="none" w:sz="0" w:space="0" w:color="auto"/>
            <w:bottom w:val="none" w:sz="0" w:space="0" w:color="auto"/>
            <w:right w:val="none" w:sz="0" w:space="0" w:color="auto"/>
          </w:divBdr>
        </w:div>
        <w:div w:id="1885289597">
          <w:marLeft w:val="0"/>
          <w:marRight w:val="0"/>
          <w:marTop w:val="0"/>
          <w:marBottom w:val="0"/>
          <w:divBdr>
            <w:top w:val="none" w:sz="0" w:space="0" w:color="auto"/>
            <w:left w:val="none" w:sz="0" w:space="0" w:color="auto"/>
            <w:bottom w:val="none" w:sz="0" w:space="0" w:color="auto"/>
            <w:right w:val="none" w:sz="0" w:space="0" w:color="auto"/>
          </w:divBdr>
        </w:div>
        <w:div w:id="270819457">
          <w:marLeft w:val="0"/>
          <w:marRight w:val="0"/>
          <w:marTop w:val="0"/>
          <w:marBottom w:val="0"/>
          <w:divBdr>
            <w:top w:val="none" w:sz="0" w:space="0" w:color="auto"/>
            <w:left w:val="none" w:sz="0" w:space="0" w:color="auto"/>
            <w:bottom w:val="none" w:sz="0" w:space="0" w:color="auto"/>
            <w:right w:val="none" w:sz="0" w:space="0" w:color="auto"/>
          </w:divBdr>
        </w:div>
        <w:div w:id="1208224598">
          <w:marLeft w:val="0"/>
          <w:marRight w:val="0"/>
          <w:marTop w:val="0"/>
          <w:marBottom w:val="0"/>
          <w:divBdr>
            <w:top w:val="none" w:sz="0" w:space="0" w:color="auto"/>
            <w:left w:val="none" w:sz="0" w:space="0" w:color="auto"/>
            <w:bottom w:val="none" w:sz="0" w:space="0" w:color="auto"/>
            <w:right w:val="none" w:sz="0" w:space="0" w:color="auto"/>
          </w:divBdr>
        </w:div>
        <w:div w:id="1599023526">
          <w:marLeft w:val="0"/>
          <w:marRight w:val="0"/>
          <w:marTop w:val="0"/>
          <w:marBottom w:val="0"/>
          <w:divBdr>
            <w:top w:val="none" w:sz="0" w:space="0" w:color="auto"/>
            <w:left w:val="none" w:sz="0" w:space="0" w:color="auto"/>
            <w:bottom w:val="none" w:sz="0" w:space="0" w:color="auto"/>
            <w:right w:val="none" w:sz="0" w:space="0" w:color="auto"/>
          </w:divBdr>
        </w:div>
        <w:div w:id="1277371526">
          <w:marLeft w:val="0"/>
          <w:marRight w:val="0"/>
          <w:marTop w:val="0"/>
          <w:marBottom w:val="0"/>
          <w:divBdr>
            <w:top w:val="none" w:sz="0" w:space="0" w:color="auto"/>
            <w:left w:val="none" w:sz="0" w:space="0" w:color="auto"/>
            <w:bottom w:val="none" w:sz="0" w:space="0" w:color="auto"/>
            <w:right w:val="none" w:sz="0" w:space="0" w:color="auto"/>
          </w:divBdr>
        </w:div>
        <w:div w:id="821584370">
          <w:marLeft w:val="0"/>
          <w:marRight w:val="0"/>
          <w:marTop w:val="0"/>
          <w:marBottom w:val="0"/>
          <w:divBdr>
            <w:top w:val="none" w:sz="0" w:space="0" w:color="auto"/>
            <w:left w:val="none" w:sz="0" w:space="0" w:color="auto"/>
            <w:bottom w:val="none" w:sz="0" w:space="0" w:color="auto"/>
            <w:right w:val="none" w:sz="0" w:space="0" w:color="auto"/>
          </w:divBdr>
        </w:div>
      </w:divsChild>
    </w:div>
    <w:div w:id="843935074">
      <w:bodyDiv w:val="1"/>
      <w:marLeft w:val="0"/>
      <w:marRight w:val="0"/>
      <w:marTop w:val="0"/>
      <w:marBottom w:val="0"/>
      <w:divBdr>
        <w:top w:val="none" w:sz="0" w:space="0" w:color="auto"/>
        <w:left w:val="none" w:sz="0" w:space="0" w:color="auto"/>
        <w:bottom w:val="none" w:sz="0" w:space="0" w:color="auto"/>
        <w:right w:val="none" w:sz="0" w:space="0" w:color="auto"/>
      </w:divBdr>
    </w:div>
    <w:div w:id="947274461">
      <w:bodyDiv w:val="1"/>
      <w:marLeft w:val="0"/>
      <w:marRight w:val="0"/>
      <w:marTop w:val="0"/>
      <w:marBottom w:val="0"/>
      <w:divBdr>
        <w:top w:val="none" w:sz="0" w:space="0" w:color="auto"/>
        <w:left w:val="none" w:sz="0" w:space="0" w:color="auto"/>
        <w:bottom w:val="none" w:sz="0" w:space="0" w:color="auto"/>
        <w:right w:val="none" w:sz="0" w:space="0" w:color="auto"/>
      </w:divBdr>
    </w:div>
    <w:div w:id="1169052952">
      <w:bodyDiv w:val="1"/>
      <w:marLeft w:val="0"/>
      <w:marRight w:val="0"/>
      <w:marTop w:val="0"/>
      <w:marBottom w:val="0"/>
      <w:divBdr>
        <w:top w:val="none" w:sz="0" w:space="0" w:color="auto"/>
        <w:left w:val="none" w:sz="0" w:space="0" w:color="auto"/>
        <w:bottom w:val="none" w:sz="0" w:space="0" w:color="auto"/>
        <w:right w:val="none" w:sz="0" w:space="0" w:color="auto"/>
      </w:divBdr>
    </w:div>
    <w:div w:id="1500540587">
      <w:bodyDiv w:val="1"/>
      <w:marLeft w:val="0"/>
      <w:marRight w:val="0"/>
      <w:marTop w:val="0"/>
      <w:marBottom w:val="0"/>
      <w:divBdr>
        <w:top w:val="none" w:sz="0" w:space="0" w:color="auto"/>
        <w:left w:val="none" w:sz="0" w:space="0" w:color="auto"/>
        <w:bottom w:val="none" w:sz="0" w:space="0" w:color="auto"/>
        <w:right w:val="none" w:sz="0" w:space="0" w:color="auto"/>
      </w:divBdr>
    </w:div>
    <w:div w:id="183830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o.open.ac.uk/7881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answers.bcu.ac.uk/faq/156145" TargetMode="External"/><Relationship Id="rId4" Type="http://schemas.openxmlformats.org/officeDocument/2006/relationships/settings" Target="settings.xml"/><Relationship Id="rId9" Type="http://schemas.openxmlformats.org/officeDocument/2006/relationships/hyperlink" Target="https://le.ac.uk/library/get-involved/library-champ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7DE5A-BCFA-4923-8B57-4728C8C27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1260</TotalTime>
  <Pages>2</Pages>
  <Words>644</Words>
  <Characters>3677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Llordllama</dc:creator>
  <cp:keywords/>
  <dc:description/>
  <cp:lastModifiedBy>Natalie Baker-Fosker</cp:lastModifiedBy>
  <cp:revision>4</cp:revision>
  <dcterms:created xsi:type="dcterms:W3CDTF">2023-02-15T11:27:00Z</dcterms:created>
  <dcterms:modified xsi:type="dcterms:W3CDTF">2023-03-16T17:46:00Z</dcterms:modified>
</cp:coreProperties>
</file>