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CCCAF" w14:textId="7CBA10A7" w:rsidR="00FA6FFF" w:rsidRDefault="005F5010" w:rsidP="00C467A0">
      <w:pPr>
        <w:pStyle w:val="Heading1"/>
        <w:jc w:val="center"/>
      </w:pPr>
      <w:r w:rsidRPr="005F5010">
        <w:t xml:space="preserve">Marketing &amp; Communications </w:t>
      </w:r>
      <w:proofErr w:type="spellStart"/>
      <w:r w:rsidRPr="005F5010">
        <w:t>SubGroup</w:t>
      </w:r>
      <w:proofErr w:type="spellEnd"/>
    </w:p>
    <w:p w14:paraId="09947FDF" w14:textId="6038C89A" w:rsidR="0090029C" w:rsidRDefault="005F5010" w:rsidP="0090029C">
      <w:pPr>
        <w:pStyle w:val="Heading2"/>
        <w:jc w:val="center"/>
      </w:pPr>
      <w:r>
        <w:t xml:space="preserve">Meeting </w:t>
      </w:r>
      <w:r w:rsidR="00DD1CEA">
        <w:t>Minutes</w:t>
      </w:r>
    </w:p>
    <w:p w14:paraId="3F551BDB" w14:textId="4A430814" w:rsidR="00C467A0" w:rsidRDefault="005F5010" w:rsidP="0090029C">
      <w:pPr>
        <w:pStyle w:val="Heading3"/>
        <w:jc w:val="center"/>
      </w:pPr>
      <w:r>
        <w:t>Friday 22</w:t>
      </w:r>
      <w:r w:rsidRPr="005F5010">
        <w:rPr>
          <w:vertAlign w:val="superscript"/>
        </w:rPr>
        <w:t>nd</w:t>
      </w:r>
      <w:r>
        <w:t xml:space="preserve"> July 2022</w:t>
      </w:r>
    </w:p>
    <w:p w14:paraId="3F1A88EF" w14:textId="0C5CEB54" w:rsidR="00C467A0" w:rsidRDefault="005F5010" w:rsidP="00E16CDD">
      <w:pPr>
        <w:pStyle w:val="Heading3"/>
        <w:jc w:val="center"/>
      </w:pPr>
      <w:r>
        <w:t>Online</w:t>
      </w:r>
    </w:p>
    <w:p w14:paraId="63DEE51E" w14:textId="7843DCB4" w:rsidR="00141319" w:rsidRDefault="00141319" w:rsidP="005B15F8">
      <w:pPr>
        <w:pStyle w:val="Heading3"/>
        <w:numPr>
          <w:ilvl w:val="0"/>
          <w:numId w:val="8"/>
        </w:numPr>
        <w:ind w:left="709"/>
      </w:pPr>
      <w:r w:rsidRPr="00DA337D">
        <w:t>Apologies &amp; introductions</w:t>
      </w:r>
    </w:p>
    <w:p w14:paraId="12D6D698" w14:textId="77777777" w:rsidR="005F5010" w:rsidRDefault="00E320A0" w:rsidP="005F5010">
      <w:pPr>
        <w:spacing w:after="0" w:line="240" w:lineRule="auto"/>
      </w:pPr>
      <w:r w:rsidRPr="00BD37A7">
        <w:rPr>
          <w:b/>
        </w:rPr>
        <w:t>Present</w:t>
      </w:r>
      <w:r>
        <w:t xml:space="preserve">: </w:t>
      </w:r>
    </w:p>
    <w:p w14:paraId="4B167B00" w14:textId="6AC7ECDD" w:rsidR="005F5010" w:rsidRDefault="005F5010" w:rsidP="005F5010">
      <w:pPr>
        <w:spacing w:after="0" w:line="240" w:lineRule="auto"/>
      </w:pPr>
      <w:r>
        <w:t>Deborah Munro – Aston.</w:t>
      </w:r>
    </w:p>
    <w:p w14:paraId="38799248" w14:textId="77777777" w:rsidR="005F5010" w:rsidRDefault="005F5010" w:rsidP="005F5010">
      <w:pPr>
        <w:spacing w:after="0" w:line="240" w:lineRule="auto"/>
      </w:pPr>
      <w:r>
        <w:t>Edward Wakefield – Newman.</w:t>
      </w:r>
    </w:p>
    <w:p w14:paraId="2AEDACF3" w14:textId="161337F6" w:rsidR="005F5010" w:rsidRDefault="005F5010" w:rsidP="005F5010">
      <w:pPr>
        <w:spacing w:after="0" w:line="240" w:lineRule="auto"/>
      </w:pPr>
      <w:r>
        <w:t xml:space="preserve">Emma Halford-Busby (M&amp;C </w:t>
      </w:r>
      <w:proofErr w:type="spellStart"/>
      <w:r>
        <w:t>SubGroup</w:t>
      </w:r>
      <w:proofErr w:type="spellEnd"/>
      <w:r>
        <w:t xml:space="preserve"> Coordinator) – Nottingham.</w:t>
      </w:r>
      <w:r w:rsidR="009F5177">
        <w:t xml:space="preserve"> </w:t>
      </w:r>
      <w:r w:rsidR="009F5177">
        <w:t>(Meeting Chair)</w:t>
      </w:r>
    </w:p>
    <w:p w14:paraId="7B10A31E" w14:textId="77777777" w:rsidR="005F5010" w:rsidRDefault="005F5010" w:rsidP="005F5010">
      <w:pPr>
        <w:spacing w:after="0" w:line="240" w:lineRule="auto"/>
      </w:pPr>
      <w:r>
        <w:t xml:space="preserve">Hannah </w:t>
      </w:r>
      <w:proofErr w:type="spellStart"/>
      <w:r>
        <w:t>Congrave</w:t>
      </w:r>
      <w:proofErr w:type="spellEnd"/>
      <w:r>
        <w:t xml:space="preserve"> – Leicester.</w:t>
      </w:r>
    </w:p>
    <w:p w14:paraId="484EA29F" w14:textId="77777777" w:rsidR="005F5010" w:rsidRDefault="005F5010" w:rsidP="005F5010">
      <w:pPr>
        <w:spacing w:after="0" w:line="240" w:lineRule="auto"/>
      </w:pPr>
      <w:r>
        <w:t xml:space="preserve">Karyn </w:t>
      </w:r>
      <w:proofErr w:type="spellStart"/>
      <w:r>
        <w:t>Meaden</w:t>
      </w:r>
      <w:proofErr w:type="spellEnd"/>
      <w:r>
        <w:t>-Pratt – Cranfield.</w:t>
      </w:r>
    </w:p>
    <w:p w14:paraId="0BC176D2" w14:textId="77777777" w:rsidR="005F5010" w:rsidRDefault="005F5010" w:rsidP="005F5010">
      <w:pPr>
        <w:spacing w:after="0" w:line="240" w:lineRule="auto"/>
      </w:pPr>
      <w:r>
        <w:t>Katie Jones – Newman.</w:t>
      </w:r>
    </w:p>
    <w:p w14:paraId="17F80D97" w14:textId="77777777" w:rsidR="005F5010" w:rsidRDefault="005F5010" w:rsidP="005F5010">
      <w:pPr>
        <w:spacing w:after="0" w:line="240" w:lineRule="auto"/>
      </w:pPr>
      <w:r>
        <w:t>Rebekah Broad – Nottingham Trent.</w:t>
      </w:r>
    </w:p>
    <w:p w14:paraId="222E0F48" w14:textId="77777777" w:rsidR="005F5010" w:rsidRDefault="005F5010" w:rsidP="005F5010">
      <w:pPr>
        <w:spacing w:after="0" w:line="240" w:lineRule="auto"/>
      </w:pPr>
      <w:r>
        <w:t>Stephen Macdonald - Bishop Grosseteste, Lincoln.</w:t>
      </w:r>
    </w:p>
    <w:p w14:paraId="001EF7DA" w14:textId="26B0BE33" w:rsidR="00E320A0" w:rsidRPr="00E320A0" w:rsidRDefault="005F5010" w:rsidP="005F5010">
      <w:pPr>
        <w:spacing w:after="0" w:line="240" w:lineRule="auto"/>
      </w:pPr>
      <w:r>
        <w:t xml:space="preserve">Susan O'Sullivan (M&amp;C </w:t>
      </w:r>
      <w:proofErr w:type="spellStart"/>
      <w:r>
        <w:t>SubGroup</w:t>
      </w:r>
      <w:proofErr w:type="spellEnd"/>
      <w:r>
        <w:t xml:space="preserve"> Coordinator) – Birmingham City. </w:t>
      </w:r>
    </w:p>
    <w:p w14:paraId="6ABE0317" w14:textId="253E55D5" w:rsidR="00E320A0" w:rsidRDefault="00E320A0" w:rsidP="00E320A0">
      <w:pPr>
        <w:spacing w:after="0" w:line="240" w:lineRule="auto"/>
      </w:pPr>
    </w:p>
    <w:p w14:paraId="1FF3E5E9" w14:textId="77777777" w:rsidR="005F5010" w:rsidRDefault="00452A80" w:rsidP="005F5010">
      <w:pPr>
        <w:spacing w:after="0" w:line="240" w:lineRule="auto"/>
      </w:pPr>
      <w:r w:rsidRPr="00BD37A7">
        <w:rPr>
          <w:b/>
        </w:rPr>
        <w:t>Apologies</w:t>
      </w:r>
      <w:r w:rsidRPr="00452A80">
        <w:t xml:space="preserve">: </w:t>
      </w:r>
    </w:p>
    <w:p w14:paraId="39713DD2" w14:textId="456071A0" w:rsidR="005F5010" w:rsidRDefault="005F5010" w:rsidP="005F5010">
      <w:pPr>
        <w:spacing w:after="0" w:line="240" w:lineRule="auto"/>
      </w:pPr>
      <w:r>
        <w:t xml:space="preserve">Claire Brown, M&amp;C </w:t>
      </w:r>
      <w:proofErr w:type="spellStart"/>
      <w:r>
        <w:t>SubGroup</w:t>
      </w:r>
      <w:proofErr w:type="spellEnd"/>
      <w:r>
        <w:t xml:space="preserve"> Coordinator – Birmingham.</w:t>
      </w:r>
    </w:p>
    <w:p w14:paraId="2C211406" w14:textId="6F3D1311" w:rsidR="00E320A0" w:rsidRDefault="005F5010" w:rsidP="005F5010">
      <w:pPr>
        <w:spacing w:after="0" w:line="240" w:lineRule="auto"/>
      </w:pPr>
      <w:r>
        <w:t xml:space="preserve">Joe Carey, M&amp;C </w:t>
      </w:r>
      <w:proofErr w:type="spellStart"/>
      <w:r>
        <w:t>SubGroup</w:t>
      </w:r>
      <w:proofErr w:type="spellEnd"/>
      <w:r>
        <w:t xml:space="preserve"> Coordinator – Wolverhampton.</w:t>
      </w:r>
    </w:p>
    <w:p w14:paraId="72F8BD57" w14:textId="77777777" w:rsidR="005F5010" w:rsidRPr="00E320A0" w:rsidRDefault="005F5010" w:rsidP="00BD37A7">
      <w:pPr>
        <w:spacing w:after="0" w:line="240" w:lineRule="auto"/>
      </w:pPr>
    </w:p>
    <w:p w14:paraId="2599AE94" w14:textId="6258D465" w:rsidR="00E16CDD" w:rsidRPr="00E16CDD" w:rsidRDefault="005F5010" w:rsidP="00E16CDD">
      <w:pPr>
        <w:pStyle w:val="Heading3"/>
        <w:numPr>
          <w:ilvl w:val="0"/>
          <w:numId w:val="8"/>
        </w:numPr>
        <w:ind w:left="709"/>
      </w:pPr>
      <w:r w:rsidRPr="005F5010">
        <w:t>Themed Discussions</w:t>
      </w:r>
    </w:p>
    <w:p w14:paraId="27DC1B02" w14:textId="11967599" w:rsidR="00BD37A7" w:rsidRDefault="005F5010" w:rsidP="005B15F8">
      <w:pPr>
        <w:pStyle w:val="ListParagraph"/>
        <w:numPr>
          <w:ilvl w:val="0"/>
          <w:numId w:val="9"/>
        </w:numPr>
        <w:spacing w:after="0" w:line="240" w:lineRule="auto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  <w:r w:rsidRPr="005B15F8"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  <w:t>Induction marketing and communications:</w:t>
      </w:r>
    </w:p>
    <w:p w14:paraId="542A17A4" w14:textId="77777777" w:rsidR="00E16CDD" w:rsidRPr="005B15F8" w:rsidRDefault="00E16CDD" w:rsidP="00E16CDD">
      <w:pPr>
        <w:pStyle w:val="ListParagraph"/>
        <w:spacing w:after="0" w:line="240" w:lineRule="auto"/>
        <w:ind w:left="1440"/>
        <w:rPr>
          <w:rFonts w:asciiTheme="majorHAnsi" w:eastAsiaTheme="majorEastAsia" w:hAnsiTheme="majorHAnsi" w:cstheme="majorBidi"/>
          <w:i/>
          <w:iCs/>
          <w:color w:val="2E74B5" w:themeColor="accent1" w:themeShade="BF"/>
        </w:rPr>
      </w:pPr>
    </w:p>
    <w:p w14:paraId="67E6BADA" w14:textId="77777777" w:rsidR="005F5010" w:rsidRPr="005F5010" w:rsidRDefault="005F5010" w:rsidP="005F5010">
      <w:pPr>
        <w:spacing w:after="0" w:line="240" w:lineRule="auto"/>
        <w:rPr>
          <w:bCs/>
        </w:rPr>
      </w:pPr>
      <w:r w:rsidRPr="005F5010">
        <w:rPr>
          <w:bCs/>
        </w:rPr>
        <w:t>Emma introduced the topic of Welcome and re-welcome to existing students and encouraged attendees to participate in an open discussion.</w:t>
      </w:r>
    </w:p>
    <w:p w14:paraId="199B2DE4" w14:textId="77777777" w:rsidR="005F5010" w:rsidRPr="005F5010" w:rsidRDefault="005F5010" w:rsidP="005F5010">
      <w:pPr>
        <w:spacing w:after="0" w:line="240" w:lineRule="auto"/>
        <w:rPr>
          <w:bCs/>
        </w:rPr>
      </w:pPr>
      <w:r w:rsidRPr="005F5010">
        <w:rPr>
          <w:bCs/>
        </w:rPr>
        <w:t xml:space="preserve">The group discussed Welcome preparations and the use of print, QR codes (where appropriate), Instagram, TikTok, recordings and online resources </w:t>
      </w:r>
      <w:proofErr w:type="gramStart"/>
      <w:r w:rsidRPr="005F5010">
        <w:rPr>
          <w:bCs/>
        </w:rPr>
        <w:t>- in particular – plus</w:t>
      </w:r>
      <w:proofErr w:type="gramEnd"/>
      <w:r w:rsidRPr="005F5010">
        <w:rPr>
          <w:bCs/>
        </w:rPr>
        <w:t xml:space="preserve"> the practises at the different institutions. </w:t>
      </w:r>
    </w:p>
    <w:p w14:paraId="713C3E7F" w14:textId="77777777" w:rsidR="005F5010" w:rsidRPr="005F5010" w:rsidRDefault="005F5010" w:rsidP="005F5010">
      <w:pPr>
        <w:spacing w:after="0" w:line="240" w:lineRule="auto"/>
        <w:rPr>
          <w:bCs/>
        </w:rPr>
      </w:pPr>
      <w:r w:rsidRPr="005F5010">
        <w:rPr>
          <w:bCs/>
        </w:rPr>
        <w:t xml:space="preserve">Deborah highlighted the usefulness of printed resources – having observed that printed resources are particularly preferred by students from overseas. </w:t>
      </w:r>
    </w:p>
    <w:p w14:paraId="2F367098" w14:textId="77777777" w:rsidR="005F5010" w:rsidRPr="005F5010" w:rsidRDefault="005F5010" w:rsidP="005F5010">
      <w:pPr>
        <w:spacing w:after="0" w:line="240" w:lineRule="auto"/>
        <w:rPr>
          <w:bCs/>
        </w:rPr>
      </w:pPr>
      <w:r w:rsidRPr="005F5010">
        <w:rPr>
          <w:bCs/>
        </w:rPr>
        <w:t xml:space="preserve">Susan shared information on resources produced </w:t>
      </w:r>
      <w:proofErr w:type="gramStart"/>
      <w:r w:rsidRPr="005F5010">
        <w:rPr>
          <w:bCs/>
        </w:rPr>
        <w:t>as a result of</w:t>
      </w:r>
      <w:proofErr w:type="gramEnd"/>
      <w:r w:rsidRPr="005F5010">
        <w:rPr>
          <w:bCs/>
        </w:rPr>
        <w:t xml:space="preserve"> Professional Services collaborative work. </w:t>
      </w:r>
    </w:p>
    <w:p w14:paraId="568A44C5" w14:textId="77777777" w:rsidR="005F5010" w:rsidRPr="005F5010" w:rsidRDefault="005F5010" w:rsidP="005F5010">
      <w:pPr>
        <w:spacing w:after="0" w:line="240" w:lineRule="auto"/>
        <w:rPr>
          <w:bCs/>
        </w:rPr>
      </w:pPr>
      <w:r w:rsidRPr="005F5010">
        <w:rPr>
          <w:bCs/>
        </w:rPr>
        <w:t>Emma shared that a simple approach can be effective – e.g., an image and text – to provide what an audience needs.</w:t>
      </w:r>
    </w:p>
    <w:p w14:paraId="117D1355" w14:textId="77777777" w:rsidR="005F5010" w:rsidRPr="005F5010" w:rsidRDefault="005F5010" w:rsidP="005F5010">
      <w:pPr>
        <w:spacing w:after="0" w:line="240" w:lineRule="auto"/>
        <w:ind w:firstLine="720"/>
        <w:rPr>
          <w:bCs/>
        </w:rPr>
      </w:pPr>
    </w:p>
    <w:p w14:paraId="065B6E96" w14:textId="20961A7B" w:rsidR="005F5010" w:rsidRPr="005F5010" w:rsidRDefault="005F5010" w:rsidP="005F5010">
      <w:pPr>
        <w:spacing w:after="0" w:line="240" w:lineRule="auto"/>
        <w:rPr>
          <w:bCs/>
        </w:rPr>
      </w:pPr>
      <w:r w:rsidRPr="005F5010">
        <w:rPr>
          <w:bCs/>
        </w:rPr>
        <w:t>Group agreed that student involvement and student perspectives are valued - e.g., Student Creators, Student Library C</w:t>
      </w:r>
      <w:r w:rsidR="00D905B1">
        <w:rPr>
          <w:bCs/>
        </w:rPr>
        <w:t>h</w:t>
      </w:r>
      <w:r w:rsidRPr="005F5010">
        <w:rPr>
          <w:bCs/>
        </w:rPr>
        <w:t>ampions and storyboards for recordings being created by Library Student Mentors.</w:t>
      </w:r>
    </w:p>
    <w:p w14:paraId="7CAE27A3" w14:textId="77777777" w:rsidR="005F5010" w:rsidRPr="005F5010" w:rsidRDefault="005F5010" w:rsidP="005F5010">
      <w:pPr>
        <w:spacing w:after="0" w:line="240" w:lineRule="auto"/>
        <w:ind w:firstLine="720"/>
        <w:rPr>
          <w:bCs/>
        </w:rPr>
      </w:pPr>
    </w:p>
    <w:p w14:paraId="40338C6E" w14:textId="77777777" w:rsidR="005F5010" w:rsidRPr="005F5010" w:rsidRDefault="005F5010" w:rsidP="005F5010">
      <w:pPr>
        <w:spacing w:after="0" w:line="240" w:lineRule="auto"/>
        <w:rPr>
          <w:bCs/>
        </w:rPr>
      </w:pPr>
      <w:r w:rsidRPr="005F5010">
        <w:rPr>
          <w:bCs/>
        </w:rPr>
        <w:t xml:space="preserve">Emma introduced the topic of tracking QR codes to understand levels of engagement in campaigns. The group shared their experiences of social media and analytics. </w:t>
      </w:r>
      <w:proofErr w:type="spellStart"/>
      <w:r w:rsidRPr="005F5010">
        <w:rPr>
          <w:bCs/>
        </w:rPr>
        <w:t>Springshare</w:t>
      </w:r>
      <w:proofErr w:type="spellEnd"/>
      <w:r w:rsidRPr="005F5010">
        <w:rPr>
          <w:bCs/>
        </w:rPr>
        <w:t xml:space="preserve">, Hootsuite and </w:t>
      </w:r>
      <w:proofErr w:type="spellStart"/>
      <w:r w:rsidRPr="005F5010">
        <w:rPr>
          <w:bCs/>
        </w:rPr>
        <w:t>TweetDeck</w:t>
      </w:r>
      <w:proofErr w:type="spellEnd"/>
      <w:r w:rsidRPr="005F5010">
        <w:rPr>
          <w:bCs/>
        </w:rPr>
        <w:t xml:space="preserve"> used by </w:t>
      </w:r>
      <w:proofErr w:type="gramStart"/>
      <w:r w:rsidRPr="005F5010">
        <w:rPr>
          <w:bCs/>
        </w:rPr>
        <w:t>a number of</w:t>
      </w:r>
      <w:proofErr w:type="gramEnd"/>
      <w:r w:rsidRPr="005F5010">
        <w:rPr>
          <w:bCs/>
        </w:rPr>
        <w:t xml:space="preserve"> institutions.</w:t>
      </w:r>
    </w:p>
    <w:p w14:paraId="149F2750" w14:textId="77777777" w:rsidR="005F5010" w:rsidRPr="005F5010" w:rsidRDefault="005F5010" w:rsidP="005F5010">
      <w:pPr>
        <w:spacing w:after="0" w:line="240" w:lineRule="auto"/>
        <w:ind w:firstLine="720"/>
        <w:rPr>
          <w:bCs/>
        </w:rPr>
      </w:pPr>
    </w:p>
    <w:p w14:paraId="38B3E940" w14:textId="77777777" w:rsidR="005F5010" w:rsidRPr="005F5010" w:rsidRDefault="005F5010" w:rsidP="005F5010">
      <w:pPr>
        <w:spacing w:after="0" w:line="240" w:lineRule="auto"/>
        <w:rPr>
          <w:bCs/>
        </w:rPr>
      </w:pPr>
      <w:r w:rsidRPr="005F5010">
        <w:rPr>
          <w:bCs/>
        </w:rPr>
        <w:t>Stephen enquired about Treasure Hunts and attendees shared their experiences and plans.</w:t>
      </w:r>
    </w:p>
    <w:p w14:paraId="69081723" w14:textId="77777777" w:rsidR="005F5010" w:rsidRPr="005F5010" w:rsidRDefault="005F5010" w:rsidP="005F5010">
      <w:pPr>
        <w:spacing w:after="0" w:line="240" w:lineRule="auto"/>
        <w:ind w:firstLine="720"/>
        <w:rPr>
          <w:bCs/>
        </w:rPr>
      </w:pPr>
    </w:p>
    <w:p w14:paraId="766C8037" w14:textId="659EA2A8" w:rsidR="005F5010" w:rsidRDefault="005F5010" w:rsidP="005F5010">
      <w:pPr>
        <w:spacing w:after="0" w:line="240" w:lineRule="auto"/>
        <w:rPr>
          <w:bCs/>
        </w:rPr>
      </w:pPr>
      <w:r w:rsidRPr="005F5010">
        <w:rPr>
          <w:bCs/>
        </w:rPr>
        <w:t>Group shared details of their Welcome plans and activities.</w:t>
      </w:r>
    </w:p>
    <w:p w14:paraId="11D2EB10" w14:textId="63908B18" w:rsidR="005B15F8" w:rsidRDefault="005B15F8" w:rsidP="005F5010">
      <w:pPr>
        <w:spacing w:after="0" w:line="240" w:lineRule="auto"/>
        <w:rPr>
          <w:bCs/>
        </w:rPr>
      </w:pPr>
    </w:p>
    <w:p w14:paraId="2B0422FA" w14:textId="77777777" w:rsidR="005B15F8" w:rsidRDefault="005B15F8" w:rsidP="00E16CDD">
      <w:pPr>
        <w:spacing w:after="0" w:line="240" w:lineRule="auto"/>
        <w:rPr>
          <w:b/>
        </w:rPr>
      </w:pPr>
    </w:p>
    <w:p w14:paraId="5ACBDA22" w14:textId="6DD9DD18" w:rsidR="00BD37A7" w:rsidRDefault="005F5010" w:rsidP="005B15F8">
      <w:pPr>
        <w:pStyle w:val="Heading4"/>
        <w:numPr>
          <w:ilvl w:val="0"/>
          <w:numId w:val="9"/>
        </w:numPr>
      </w:pPr>
      <w:r w:rsidRPr="005F5010">
        <w:lastRenderedPageBreak/>
        <w:t>Regional roundup and updates</w:t>
      </w:r>
    </w:p>
    <w:p w14:paraId="5A03DED9" w14:textId="77777777" w:rsidR="00E16CDD" w:rsidRPr="00E16CDD" w:rsidRDefault="00E16CDD" w:rsidP="00E16CDD"/>
    <w:p w14:paraId="1897826D" w14:textId="77777777" w:rsidR="005B15F8" w:rsidRDefault="005B15F8" w:rsidP="005B15F8">
      <w:r>
        <w:t xml:space="preserve">Rebekah and Stephen started a discussion on the need to highlight physical library spaces – a return to basics after the lifting of Covid restrictions and a focus on increasing library footfall.  </w:t>
      </w:r>
    </w:p>
    <w:p w14:paraId="0773524A" w14:textId="77777777" w:rsidR="005B15F8" w:rsidRDefault="005B15F8" w:rsidP="005B15F8">
      <w:r>
        <w:t xml:space="preserve">Members of the group commented on the change in the needs of our students – e.g., a quiet space </w:t>
      </w:r>
      <w:proofErr w:type="gramStart"/>
      <w:r>
        <w:t>to:</w:t>
      </w:r>
      <w:proofErr w:type="gramEnd"/>
      <w:r>
        <w:t xml:space="preserve"> join a Teams call; join an online seminar; etc.</w:t>
      </w:r>
    </w:p>
    <w:p w14:paraId="6D1F5D90" w14:textId="594559E8" w:rsidR="005B15F8" w:rsidRDefault="005B15F8" w:rsidP="005B15F8">
      <w:r>
        <w:t>Emma asked if Covid signage was still in use in libraries – the group responded and generally it would seem that Covid signage is no longer in use.</w:t>
      </w:r>
    </w:p>
    <w:p w14:paraId="5496ED93" w14:textId="77777777" w:rsidR="005B15F8" w:rsidRPr="005B15F8" w:rsidRDefault="005B15F8" w:rsidP="005B15F8"/>
    <w:p w14:paraId="1E351547" w14:textId="3B9900AE" w:rsidR="00BD37A7" w:rsidRDefault="005B15F8" w:rsidP="00E16CDD">
      <w:pPr>
        <w:pStyle w:val="Heading3"/>
        <w:numPr>
          <w:ilvl w:val="0"/>
          <w:numId w:val="8"/>
        </w:numPr>
        <w:ind w:left="709"/>
      </w:pPr>
      <w:r w:rsidRPr="005B15F8">
        <w:t>Collaboration Update</w:t>
      </w:r>
    </w:p>
    <w:p w14:paraId="627EF565" w14:textId="77777777" w:rsidR="00E16CDD" w:rsidRPr="00E16CDD" w:rsidRDefault="00E16CDD" w:rsidP="00E16CDD">
      <w:pPr>
        <w:pStyle w:val="ListParagraph"/>
        <w:ind w:left="1080"/>
      </w:pPr>
    </w:p>
    <w:p w14:paraId="753ECF57" w14:textId="39FE5E34" w:rsidR="005B15F8" w:rsidRPr="005B15F8" w:rsidRDefault="005B15F8" w:rsidP="005B15F8">
      <w:r w:rsidRPr="005B15F8">
        <w:t>Emma offered a link to Mercian Collaboration News.</w:t>
      </w:r>
    </w:p>
    <w:p w14:paraId="757E1A35" w14:textId="77777777" w:rsidR="00BD37A7" w:rsidRPr="00BD37A7" w:rsidRDefault="00BD37A7" w:rsidP="00BD37A7">
      <w:pPr>
        <w:spacing w:after="0" w:line="240" w:lineRule="auto"/>
        <w:rPr>
          <w:b/>
        </w:rPr>
      </w:pPr>
    </w:p>
    <w:p w14:paraId="6C0B7322" w14:textId="616B0445" w:rsidR="00BD37A7" w:rsidRPr="00BD37A7" w:rsidRDefault="00BD37A7" w:rsidP="00BD37A7">
      <w:pPr>
        <w:pStyle w:val="Heading3"/>
      </w:pPr>
      <w:r>
        <w:t>04</w:t>
      </w:r>
      <w:r w:rsidRPr="00BD37A7">
        <w:tab/>
      </w:r>
      <w:r w:rsidR="005B15F8" w:rsidRPr="005B15F8">
        <w:t>Next Meeting</w:t>
      </w:r>
    </w:p>
    <w:p w14:paraId="0394D405" w14:textId="77777777" w:rsidR="005B15F8" w:rsidRDefault="005B15F8" w:rsidP="005B15F8">
      <w:pPr>
        <w:spacing w:after="0" w:line="240" w:lineRule="auto"/>
        <w:rPr>
          <w:bCs/>
        </w:rPr>
      </w:pPr>
    </w:p>
    <w:p w14:paraId="6A303209" w14:textId="5B5D88C1" w:rsidR="005B15F8" w:rsidRPr="005B15F8" w:rsidRDefault="005B15F8" w:rsidP="005B15F8">
      <w:pPr>
        <w:spacing w:after="0" w:line="240" w:lineRule="auto"/>
        <w:rPr>
          <w:bCs/>
        </w:rPr>
      </w:pPr>
      <w:r>
        <w:rPr>
          <w:bCs/>
        </w:rPr>
        <w:t xml:space="preserve">TBC – approx. </w:t>
      </w:r>
      <w:r w:rsidRPr="005B15F8">
        <w:rPr>
          <w:bCs/>
        </w:rPr>
        <w:t>November time</w:t>
      </w:r>
    </w:p>
    <w:p w14:paraId="0E4CD4EB" w14:textId="41B14421" w:rsidR="00BD37A7" w:rsidRDefault="005B15F8" w:rsidP="005B15F8">
      <w:pPr>
        <w:spacing w:after="0" w:line="240" w:lineRule="auto"/>
        <w:rPr>
          <w:bCs/>
        </w:rPr>
      </w:pPr>
      <w:r w:rsidRPr="005B15F8">
        <w:rPr>
          <w:bCs/>
        </w:rPr>
        <w:t>Email - including a poll - will be sent out</w:t>
      </w:r>
    </w:p>
    <w:p w14:paraId="488F7377" w14:textId="424D6F07" w:rsidR="005B15F8" w:rsidRDefault="005B15F8" w:rsidP="005B15F8">
      <w:pPr>
        <w:spacing w:after="0" w:line="240" w:lineRule="auto"/>
        <w:rPr>
          <w:bCs/>
        </w:rPr>
      </w:pPr>
    </w:p>
    <w:p w14:paraId="2DAFFAEB" w14:textId="75F3F3A7" w:rsidR="00E16CDD" w:rsidRPr="00BD37A7" w:rsidRDefault="00E16CDD" w:rsidP="00E16CDD">
      <w:pPr>
        <w:pStyle w:val="Heading3"/>
      </w:pPr>
      <w:r>
        <w:t>05</w:t>
      </w:r>
      <w:r w:rsidRPr="00BD37A7">
        <w:tab/>
      </w:r>
      <w:r>
        <w:t>AOB</w:t>
      </w:r>
      <w:r>
        <w:br/>
      </w:r>
    </w:p>
    <w:p w14:paraId="5B61F5BC" w14:textId="22F8E68C" w:rsidR="005B15F8" w:rsidRPr="005B15F8" w:rsidRDefault="005B15F8" w:rsidP="005B15F8">
      <w:r w:rsidRPr="005B15F8">
        <w:t xml:space="preserve">Emma asked for any interest in specific training / trainers and potential future discussion topics to be forwarded to the M&amp;C </w:t>
      </w:r>
      <w:proofErr w:type="spellStart"/>
      <w:r w:rsidRPr="005B15F8">
        <w:t>SubGroup</w:t>
      </w:r>
      <w:proofErr w:type="spellEnd"/>
      <w:r w:rsidRPr="005B15F8">
        <w:t xml:space="preserve"> Coordinators.</w:t>
      </w:r>
    </w:p>
    <w:p w14:paraId="20416AB3" w14:textId="77777777" w:rsidR="00BD37A7" w:rsidRPr="00BD37A7" w:rsidRDefault="00BD37A7" w:rsidP="00BD37A7">
      <w:pPr>
        <w:spacing w:after="0" w:line="240" w:lineRule="auto"/>
        <w:rPr>
          <w:b/>
        </w:rPr>
      </w:pPr>
    </w:p>
    <w:p w14:paraId="7E9AA728" w14:textId="77777777" w:rsidR="0090029C" w:rsidRDefault="0090029C" w:rsidP="00AB1558">
      <w:pPr>
        <w:spacing w:after="0" w:line="240" w:lineRule="auto"/>
        <w:ind w:left="1440" w:hanging="1440"/>
        <w:rPr>
          <w:b/>
        </w:rPr>
      </w:pPr>
    </w:p>
    <w:sectPr w:rsidR="0090029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9FCB" w14:textId="77777777" w:rsidR="00585439" w:rsidRDefault="00585439" w:rsidP="00EB21B0">
      <w:pPr>
        <w:spacing w:after="0" w:line="240" w:lineRule="auto"/>
      </w:pPr>
      <w:r>
        <w:separator/>
      </w:r>
    </w:p>
  </w:endnote>
  <w:endnote w:type="continuationSeparator" w:id="0">
    <w:p w14:paraId="067A8D25" w14:textId="77777777" w:rsidR="00585439" w:rsidRDefault="00585439" w:rsidP="00EB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F82DC" w14:textId="4455708D" w:rsidR="006F7C51" w:rsidRDefault="006F7C51">
    <w:pPr>
      <w:pStyle w:val="Footer"/>
    </w:pPr>
    <w:r>
      <w:t xml:space="preserve">Last updated </w:t>
    </w:r>
    <w:r w:rsidR="00E16CDD">
      <w:t>NBF 10/08/2022</w:t>
    </w:r>
  </w:p>
  <w:p w14:paraId="488BF775" w14:textId="77777777" w:rsidR="006F7C51" w:rsidRDefault="006F7C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04948" w14:textId="77777777" w:rsidR="00585439" w:rsidRDefault="00585439" w:rsidP="00EB21B0">
      <w:pPr>
        <w:spacing w:after="0" w:line="240" w:lineRule="auto"/>
      </w:pPr>
      <w:r>
        <w:separator/>
      </w:r>
    </w:p>
  </w:footnote>
  <w:footnote w:type="continuationSeparator" w:id="0">
    <w:p w14:paraId="724FA0EB" w14:textId="77777777" w:rsidR="00585439" w:rsidRDefault="00585439" w:rsidP="00EB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08906" w14:textId="22961401" w:rsidR="002968F5" w:rsidRDefault="002968F5" w:rsidP="002968F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A749904" wp14:editId="761F1C85">
          <wp:extent cx="1276350" cy="563168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rcian Logo-FINAL-V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848" cy="57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D1B7E"/>
    <w:multiLevelType w:val="hybridMultilevel"/>
    <w:tmpl w:val="29029A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A7904"/>
    <w:multiLevelType w:val="hybridMultilevel"/>
    <w:tmpl w:val="78944A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D3164"/>
    <w:multiLevelType w:val="hybridMultilevel"/>
    <w:tmpl w:val="328CAB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F7696"/>
    <w:multiLevelType w:val="hybridMultilevel"/>
    <w:tmpl w:val="46EE7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8216D"/>
    <w:multiLevelType w:val="hybridMultilevel"/>
    <w:tmpl w:val="E9B8CD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900E28"/>
    <w:multiLevelType w:val="hybridMultilevel"/>
    <w:tmpl w:val="A44214B0"/>
    <w:lvl w:ilvl="0" w:tplc="0ED2D6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7B60C9"/>
    <w:multiLevelType w:val="hybridMultilevel"/>
    <w:tmpl w:val="BBE02B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E34C57"/>
    <w:multiLevelType w:val="hybridMultilevel"/>
    <w:tmpl w:val="F3D49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A853C06"/>
    <w:multiLevelType w:val="hybridMultilevel"/>
    <w:tmpl w:val="B3D69D8A"/>
    <w:lvl w:ilvl="0" w:tplc="5832C6E4">
      <w:start w:val="1"/>
      <w:numFmt w:val="decimalZero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238206">
    <w:abstractNumId w:val="7"/>
  </w:num>
  <w:num w:numId="2" w16cid:durableId="1750930478">
    <w:abstractNumId w:val="5"/>
  </w:num>
  <w:num w:numId="3" w16cid:durableId="1675112526">
    <w:abstractNumId w:val="3"/>
  </w:num>
  <w:num w:numId="4" w16cid:durableId="205798764">
    <w:abstractNumId w:val="2"/>
  </w:num>
  <w:num w:numId="5" w16cid:durableId="1971931971">
    <w:abstractNumId w:val="6"/>
  </w:num>
  <w:num w:numId="6" w16cid:durableId="562831409">
    <w:abstractNumId w:val="0"/>
  </w:num>
  <w:num w:numId="7" w16cid:durableId="1702125888">
    <w:abstractNumId w:val="1"/>
  </w:num>
  <w:num w:numId="8" w16cid:durableId="650983405">
    <w:abstractNumId w:val="8"/>
  </w:num>
  <w:num w:numId="9" w16cid:durableId="17845666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7A0"/>
    <w:rsid w:val="000855C5"/>
    <w:rsid w:val="000A7099"/>
    <w:rsid w:val="000E57B8"/>
    <w:rsid w:val="00141319"/>
    <w:rsid w:val="001443EF"/>
    <w:rsid w:val="00150868"/>
    <w:rsid w:val="001B12F7"/>
    <w:rsid w:val="001C0B16"/>
    <w:rsid w:val="001D60C2"/>
    <w:rsid w:val="00214F6D"/>
    <w:rsid w:val="00215FFB"/>
    <w:rsid w:val="002358CA"/>
    <w:rsid w:val="00250B27"/>
    <w:rsid w:val="0026370F"/>
    <w:rsid w:val="002968F5"/>
    <w:rsid w:val="00385AE1"/>
    <w:rsid w:val="00387DC9"/>
    <w:rsid w:val="003A2138"/>
    <w:rsid w:val="00403DD6"/>
    <w:rsid w:val="0040547E"/>
    <w:rsid w:val="00407B91"/>
    <w:rsid w:val="0043341E"/>
    <w:rsid w:val="00452A80"/>
    <w:rsid w:val="004663DC"/>
    <w:rsid w:val="0053091F"/>
    <w:rsid w:val="00531312"/>
    <w:rsid w:val="005317EA"/>
    <w:rsid w:val="00585439"/>
    <w:rsid w:val="005A4AB7"/>
    <w:rsid w:val="005B15F8"/>
    <w:rsid w:val="005D0F11"/>
    <w:rsid w:val="005F5010"/>
    <w:rsid w:val="00633E03"/>
    <w:rsid w:val="006543E1"/>
    <w:rsid w:val="006B63C3"/>
    <w:rsid w:val="006D3465"/>
    <w:rsid w:val="006E6E81"/>
    <w:rsid w:val="006E7432"/>
    <w:rsid w:val="006F4998"/>
    <w:rsid w:val="006F7C51"/>
    <w:rsid w:val="00707D59"/>
    <w:rsid w:val="00747D5B"/>
    <w:rsid w:val="007A2D1A"/>
    <w:rsid w:val="007A309B"/>
    <w:rsid w:val="00811F09"/>
    <w:rsid w:val="00822B97"/>
    <w:rsid w:val="008538C7"/>
    <w:rsid w:val="00862995"/>
    <w:rsid w:val="00883994"/>
    <w:rsid w:val="00885EEB"/>
    <w:rsid w:val="0088607A"/>
    <w:rsid w:val="008B7206"/>
    <w:rsid w:val="008F38CA"/>
    <w:rsid w:val="0090029C"/>
    <w:rsid w:val="009B5F56"/>
    <w:rsid w:val="009F5177"/>
    <w:rsid w:val="00A8725E"/>
    <w:rsid w:val="00AB1558"/>
    <w:rsid w:val="00AD2DF1"/>
    <w:rsid w:val="00AD63B6"/>
    <w:rsid w:val="00B2494D"/>
    <w:rsid w:val="00B46450"/>
    <w:rsid w:val="00B73EAC"/>
    <w:rsid w:val="00B90C1B"/>
    <w:rsid w:val="00B943A0"/>
    <w:rsid w:val="00BD37A7"/>
    <w:rsid w:val="00BD40B5"/>
    <w:rsid w:val="00C16DF3"/>
    <w:rsid w:val="00C467A0"/>
    <w:rsid w:val="00CB2D92"/>
    <w:rsid w:val="00CB511B"/>
    <w:rsid w:val="00CE29B3"/>
    <w:rsid w:val="00CF3A19"/>
    <w:rsid w:val="00D62184"/>
    <w:rsid w:val="00D905B1"/>
    <w:rsid w:val="00DA337D"/>
    <w:rsid w:val="00DC08F0"/>
    <w:rsid w:val="00DD1CEA"/>
    <w:rsid w:val="00DE2BCC"/>
    <w:rsid w:val="00DF72D7"/>
    <w:rsid w:val="00E10BF5"/>
    <w:rsid w:val="00E16CDD"/>
    <w:rsid w:val="00E320A0"/>
    <w:rsid w:val="00EB21B0"/>
    <w:rsid w:val="00EE38AE"/>
    <w:rsid w:val="00F3413C"/>
    <w:rsid w:val="00FA6FFF"/>
    <w:rsid w:val="00FB182B"/>
    <w:rsid w:val="00FD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68BB8A"/>
  <w15:chartTrackingRefBased/>
  <w15:docId w15:val="{543ABED5-948F-4CF9-A61F-1934F0C97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67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7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21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1CE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467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467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467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467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7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7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7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7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7A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B2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1B0"/>
  </w:style>
  <w:style w:type="paragraph" w:styleId="Footer">
    <w:name w:val="footer"/>
    <w:basedOn w:val="Normal"/>
    <w:link w:val="FooterChar"/>
    <w:uiPriority w:val="99"/>
    <w:unhideWhenUsed/>
    <w:rsid w:val="00EB21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1B0"/>
  </w:style>
  <w:style w:type="character" w:customStyle="1" w:styleId="Heading3Char">
    <w:name w:val="Heading 3 Char"/>
    <w:basedOn w:val="DefaultParagraphFont"/>
    <w:link w:val="Heading3"/>
    <w:uiPriority w:val="9"/>
    <w:rsid w:val="00D621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30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309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309B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rsid w:val="00DD1CEA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7DE5A-BCFA-4923-8B57-4728C8C27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Llordllama</dc:creator>
  <cp:keywords/>
  <dc:description/>
  <cp:lastModifiedBy>Natalie Baker-Fosker</cp:lastModifiedBy>
  <cp:revision>2</cp:revision>
  <dcterms:created xsi:type="dcterms:W3CDTF">2022-08-30T17:19:00Z</dcterms:created>
  <dcterms:modified xsi:type="dcterms:W3CDTF">2022-08-30T17:19:00Z</dcterms:modified>
</cp:coreProperties>
</file>