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A8D7" w14:textId="77777777" w:rsidR="00865C70" w:rsidRDefault="00865C70">
      <w:pPr>
        <w:spacing w:after="489" w:line="259" w:lineRule="auto"/>
        <w:ind w:left="358" w:firstLine="0"/>
        <w:rPr>
          <w:b/>
          <w:color w:val="000080"/>
          <w:sz w:val="20"/>
        </w:rPr>
      </w:pPr>
    </w:p>
    <w:p w14:paraId="65595780" w14:textId="77777777" w:rsidR="006D4901" w:rsidRDefault="006D4901">
      <w:pPr>
        <w:spacing w:after="489" w:line="259" w:lineRule="auto"/>
        <w:ind w:left="358" w:firstLine="0"/>
        <w:rPr>
          <w:b/>
          <w:color w:val="000080"/>
          <w:sz w:val="20"/>
        </w:rPr>
      </w:pPr>
      <w:r>
        <w:rPr>
          <w:noProof/>
        </w:rPr>
        <w:drawing>
          <wp:inline distT="0" distB="0" distL="0" distR="0" wp14:anchorId="48AEF68E" wp14:editId="0EB3740E">
            <wp:extent cx="1381125" cy="609600"/>
            <wp:effectExtent l="0" t="0" r="9525" b="0"/>
            <wp:docPr id="1" name="Picture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09600"/>
                    </a:xfrm>
                    <a:prstGeom prst="rect">
                      <a:avLst/>
                    </a:prstGeom>
                    <a:noFill/>
                    <a:ln>
                      <a:noFill/>
                    </a:ln>
                  </pic:spPr>
                </pic:pic>
              </a:graphicData>
            </a:graphic>
          </wp:inline>
        </w:drawing>
      </w:r>
    </w:p>
    <w:p w14:paraId="36C10EEB" w14:textId="291EF891" w:rsidR="00865C70" w:rsidRDefault="00F3307F" w:rsidP="001B3034">
      <w:pPr>
        <w:pStyle w:val="Heading1"/>
      </w:pPr>
      <w:r w:rsidRPr="00865C70">
        <w:t xml:space="preserve">Mercian </w:t>
      </w:r>
      <w:r w:rsidR="006D4901">
        <w:t>Collaboration Executive</w:t>
      </w:r>
      <w:r w:rsidRPr="00865C70">
        <w:t xml:space="preserve"> Officer </w:t>
      </w:r>
    </w:p>
    <w:p w14:paraId="472276D3" w14:textId="00E4E7B6" w:rsidR="00357B67" w:rsidRDefault="00F3307F" w:rsidP="005A5FCC">
      <w:pPr>
        <w:pStyle w:val="Heading2"/>
      </w:pPr>
      <w:r w:rsidRPr="00865C70">
        <w:rPr>
          <w:rFonts w:eastAsia="Calibri"/>
        </w:rPr>
        <w:t>Salary range £</w:t>
      </w:r>
      <w:r w:rsidR="003947D2">
        <w:t>37,474</w:t>
      </w:r>
      <w:r w:rsidRPr="00865C70">
        <w:rPr>
          <w:rFonts w:eastAsia="Calibri"/>
        </w:rPr>
        <w:t xml:space="preserve"> - £</w:t>
      </w:r>
      <w:r w:rsidR="003947D2">
        <w:t>44,737</w:t>
      </w:r>
      <w:r w:rsidRPr="00865C70">
        <w:rPr>
          <w:rFonts w:eastAsia="Calibri"/>
        </w:rPr>
        <w:t xml:space="preserve"> (</w:t>
      </w:r>
      <w:r w:rsidR="006D4901">
        <w:t>pro rata</w:t>
      </w:r>
      <w:r w:rsidRPr="00865C70">
        <w:rPr>
          <w:rFonts w:eastAsia="Calibri"/>
        </w:rPr>
        <w:t>)</w:t>
      </w:r>
    </w:p>
    <w:p w14:paraId="68307E13" w14:textId="532EF862" w:rsidR="005A5FCC" w:rsidRPr="005A5FCC" w:rsidRDefault="00357B67" w:rsidP="005A5FCC">
      <w:pPr>
        <w:pStyle w:val="Heading2"/>
        <w:rPr>
          <w:rFonts w:eastAsia="Calibri"/>
        </w:rPr>
      </w:pPr>
      <w:r>
        <w:t xml:space="preserve">Permanent, </w:t>
      </w:r>
      <w:r w:rsidRPr="00865C70">
        <w:rPr>
          <w:rFonts w:eastAsia="Calibri"/>
        </w:rPr>
        <w:t>0.</w:t>
      </w:r>
      <w:r>
        <w:t>4</w:t>
      </w:r>
      <w:r w:rsidRPr="00865C70">
        <w:rPr>
          <w:rFonts w:eastAsia="Calibri"/>
        </w:rPr>
        <w:t>FTE</w:t>
      </w:r>
      <w:r w:rsidR="00F3307F" w:rsidRPr="00865C70">
        <w:rPr>
          <w:rFonts w:eastAsia="Calibri"/>
        </w:rPr>
        <w:t xml:space="preserve"> </w:t>
      </w:r>
    </w:p>
    <w:p w14:paraId="68B01A35" w14:textId="77777777" w:rsidR="003A11A6" w:rsidRPr="005A5FCC" w:rsidRDefault="00F3307F" w:rsidP="005A5FCC">
      <w:pPr>
        <w:pStyle w:val="Heading1"/>
      </w:pPr>
      <w:r w:rsidRPr="005A5FCC">
        <w:t xml:space="preserve">Job Description </w:t>
      </w:r>
    </w:p>
    <w:p w14:paraId="459F4B2C" w14:textId="7B05E981" w:rsidR="00D75E5F" w:rsidRPr="00D75E5F" w:rsidRDefault="00D75E5F" w:rsidP="00D75E5F">
      <w:pPr>
        <w:spacing w:after="38" w:line="259" w:lineRule="auto"/>
        <w:ind w:left="358" w:firstLine="0"/>
        <w:rPr>
          <w:rStyle w:val="normaltextrun"/>
        </w:rPr>
      </w:pPr>
      <w:r w:rsidRPr="00D75E5F">
        <w:rPr>
          <w:rStyle w:val="normaltextrun"/>
        </w:rPr>
        <w:t xml:space="preserve">Founded in 2014, the Mercian Collaboration is a professional network formed </w:t>
      </w:r>
      <w:r w:rsidR="001E4FC8">
        <w:rPr>
          <w:rStyle w:val="normaltextrun"/>
        </w:rPr>
        <w:t>of 23</w:t>
      </w:r>
      <w:r w:rsidRPr="00D75E5F">
        <w:rPr>
          <w:rStyle w:val="normaltextrun"/>
        </w:rPr>
        <w:t xml:space="preserve"> SCONUL member libraries across the English Midlands which </w:t>
      </w:r>
      <w:r w:rsidR="008A7EBC">
        <w:rPr>
          <w:rStyle w:val="normaltextrun"/>
        </w:rPr>
        <w:t>functions</w:t>
      </w:r>
      <w:r w:rsidRPr="00D75E5F">
        <w:rPr>
          <w:rStyle w:val="normaltextrun"/>
        </w:rPr>
        <w:t xml:space="preserve"> as a regional sub-group of SCONUL. </w:t>
      </w:r>
    </w:p>
    <w:p w14:paraId="6C60BAB8" w14:textId="77777777" w:rsidR="001E4FC8" w:rsidRDefault="00D75E5F" w:rsidP="00D75E5F">
      <w:pPr>
        <w:spacing w:after="38" w:line="259" w:lineRule="auto"/>
        <w:ind w:left="358" w:firstLine="0"/>
        <w:rPr>
          <w:rStyle w:val="normaltextrun"/>
        </w:rPr>
      </w:pPr>
      <w:r w:rsidRPr="00D75E5F">
        <w:rPr>
          <w:rStyle w:val="normaltextrun"/>
        </w:rPr>
        <w:t xml:space="preserve">The Mercian Collaboration delivers opportunities to develop communities of practice, explore training and development and to seek efficiencies on behalf of our institutions and the wider community. </w:t>
      </w:r>
    </w:p>
    <w:p w14:paraId="24AF2273" w14:textId="7CF2096E" w:rsidR="003A11A6" w:rsidRDefault="00F3307F" w:rsidP="00D75E5F">
      <w:pPr>
        <w:spacing w:after="38" w:line="259" w:lineRule="auto"/>
        <w:ind w:left="358" w:firstLine="0"/>
      </w:pPr>
      <w:r>
        <w:t xml:space="preserve"> </w:t>
      </w:r>
    </w:p>
    <w:p w14:paraId="6DC96C64" w14:textId="018758EA" w:rsidR="003A11A6" w:rsidRDefault="00F3307F">
      <w:pPr>
        <w:spacing w:after="10"/>
        <w:ind w:left="343" w:right="754" w:firstLine="0"/>
      </w:pPr>
      <w:r>
        <w:t xml:space="preserve">The </w:t>
      </w:r>
      <w:r w:rsidR="00C70FF6" w:rsidRPr="00C70FF6">
        <w:t>Mercian Collaboration Executive Officer</w:t>
      </w:r>
      <w:r>
        <w:t xml:space="preserve"> is employed by SCONUL on behalf of the Mercian </w:t>
      </w:r>
    </w:p>
    <w:p w14:paraId="635037A1" w14:textId="0FFF5F05" w:rsidR="003A11A6" w:rsidRDefault="00F3307F">
      <w:pPr>
        <w:spacing w:after="50"/>
        <w:ind w:left="343" w:right="754" w:firstLine="0"/>
      </w:pPr>
      <w:r>
        <w:t>Collaboration</w:t>
      </w:r>
      <w:r w:rsidR="00891894">
        <w:t xml:space="preserve"> and</w:t>
      </w:r>
      <w:r>
        <w:t xml:space="preserve"> reports directly to the Mercian Collaboration Chair</w:t>
      </w:r>
      <w:r w:rsidR="00C17FB8">
        <w:t>. N</w:t>
      </w:r>
      <w:r>
        <w:t xml:space="preserve">amed staff from across the consortium variously take the lead on aspects of the Collaboration’s work, and the post-holder will work closely with these individuals on specific programmes and projects.  </w:t>
      </w:r>
    </w:p>
    <w:p w14:paraId="17730CB5" w14:textId="77777777" w:rsidR="003A11A6" w:rsidRDefault="00F3307F">
      <w:pPr>
        <w:spacing w:after="38" w:line="259" w:lineRule="auto"/>
        <w:ind w:left="358" w:firstLine="0"/>
      </w:pPr>
      <w:r>
        <w:t xml:space="preserve"> </w:t>
      </w:r>
    </w:p>
    <w:p w14:paraId="31FDCF37" w14:textId="77777777" w:rsidR="00752745" w:rsidRDefault="00F3307F">
      <w:pPr>
        <w:spacing w:after="52"/>
        <w:ind w:left="343" w:right="754" w:firstLine="0"/>
      </w:pPr>
      <w:r>
        <w:t xml:space="preserve">There is no regular line management responsibility, although from time to time the post holder may be required to coordinate input from staff members in one or more of the consortium’s member libraries, and/or to supervise work experience placements.  </w:t>
      </w:r>
    </w:p>
    <w:p w14:paraId="33BB40D7" w14:textId="69714846" w:rsidR="003A11A6" w:rsidRDefault="00752745">
      <w:pPr>
        <w:spacing w:after="52"/>
        <w:ind w:left="343" w:right="754" w:firstLine="0"/>
      </w:pPr>
      <w:r>
        <w:t>Based at home, t</w:t>
      </w:r>
      <w:r w:rsidR="00F3307F">
        <w:t xml:space="preserve">here will be a requirement to </w:t>
      </w:r>
      <w:r w:rsidR="00C50C6F">
        <w:t>travel to</w:t>
      </w:r>
      <w:r w:rsidR="00F3307F">
        <w:t xml:space="preserve"> </w:t>
      </w:r>
      <w:r w:rsidR="00C50C6F">
        <w:t>any of</w:t>
      </w:r>
      <w:r w:rsidR="00F3307F">
        <w:t xml:space="preserve"> the Mercian Collaboration sites from time to time as required. </w:t>
      </w:r>
    </w:p>
    <w:p w14:paraId="31B33DB7" w14:textId="77777777" w:rsidR="003A11A6" w:rsidRDefault="00F3307F">
      <w:pPr>
        <w:spacing w:after="38" w:line="259" w:lineRule="auto"/>
        <w:ind w:left="358" w:firstLine="0"/>
      </w:pPr>
      <w:r>
        <w:rPr>
          <w:b/>
          <w:color w:val="002060"/>
        </w:rPr>
        <w:t xml:space="preserve"> </w:t>
      </w:r>
    </w:p>
    <w:p w14:paraId="44536581" w14:textId="77777777" w:rsidR="003A11A6" w:rsidRDefault="00F3307F" w:rsidP="005A5FCC">
      <w:pPr>
        <w:pStyle w:val="Heading2"/>
      </w:pPr>
      <w:r>
        <w:rPr>
          <w:rFonts w:eastAsia="Calibri"/>
        </w:rPr>
        <w:t xml:space="preserve">Job role and purpose </w:t>
      </w:r>
    </w:p>
    <w:p w14:paraId="5D8DBEBE" w14:textId="77777777" w:rsidR="00E149BF" w:rsidRDefault="00F3307F" w:rsidP="00E149BF">
      <w:pPr>
        <w:spacing w:after="71"/>
        <w:ind w:left="343" w:right="754" w:firstLine="0"/>
      </w:pPr>
      <w:r>
        <w:t xml:space="preserve">The </w:t>
      </w:r>
      <w:r w:rsidR="005516E6">
        <w:t>Executive</w:t>
      </w:r>
      <w:r>
        <w:t xml:space="preserve"> Officer </w:t>
      </w:r>
      <w:r w:rsidR="006B2A57">
        <w:t>provide</w:t>
      </w:r>
      <w:r w:rsidR="000A30F3">
        <w:t>s</w:t>
      </w:r>
      <w:r w:rsidR="006B2A57">
        <w:t xml:space="preserve"> a key governance and facilitation</w:t>
      </w:r>
      <w:r w:rsidR="00E37EB3">
        <w:t xml:space="preserve"> role</w:t>
      </w:r>
      <w:r w:rsidR="006B2A57">
        <w:t xml:space="preserve">, coordinating and supporting all </w:t>
      </w:r>
      <w:r w:rsidR="00267A16">
        <w:t>the</w:t>
      </w:r>
      <w:r w:rsidR="006B2A57">
        <w:t xml:space="preserve"> activities </w:t>
      </w:r>
      <w:r w:rsidR="00267A16">
        <w:t xml:space="preserve">of the Collaboration </w:t>
      </w:r>
      <w:r w:rsidR="006B2A57">
        <w:t>and assisting the Chair and Steering Group in their leadership of the Collaboration</w:t>
      </w:r>
      <w:r w:rsidR="00791919">
        <w:t xml:space="preserve"> </w:t>
      </w:r>
      <w:r w:rsidR="00A2230F">
        <w:t xml:space="preserve">and the </w:t>
      </w:r>
      <w:r>
        <w:t>achieve</w:t>
      </w:r>
      <w:r w:rsidR="00A2230F">
        <w:t>ment of</w:t>
      </w:r>
      <w:r>
        <w:t xml:space="preserve"> its agreed objectives</w:t>
      </w:r>
      <w:r w:rsidR="00A2230F">
        <w:t>.</w:t>
      </w:r>
      <w:r>
        <w:t xml:space="preserve"> </w:t>
      </w:r>
    </w:p>
    <w:p w14:paraId="434F6DA4" w14:textId="16C34DD6" w:rsidR="003A11A6" w:rsidRPr="0059294D" w:rsidRDefault="00F3307F" w:rsidP="0059294D">
      <w:pPr>
        <w:pStyle w:val="Heading2"/>
        <w:rPr>
          <w:rFonts w:eastAsia="Calibri"/>
        </w:rPr>
      </w:pPr>
      <w:r w:rsidRPr="0059294D">
        <w:rPr>
          <w:rFonts w:eastAsia="Calibri"/>
        </w:rPr>
        <w:t xml:space="preserve">Responsibilities </w:t>
      </w:r>
    </w:p>
    <w:p w14:paraId="5992B80F" w14:textId="35CAB1E1" w:rsidR="00DF1623" w:rsidRDefault="00F3307F">
      <w:pPr>
        <w:numPr>
          <w:ilvl w:val="0"/>
          <w:numId w:val="1"/>
        </w:numPr>
        <w:ind w:right="754" w:hanging="360"/>
      </w:pPr>
      <w:r>
        <w:t>To assist the Chair</w:t>
      </w:r>
      <w:r w:rsidR="00F55332">
        <w:t xml:space="preserve"> and Steering Group</w:t>
      </w:r>
      <w:r w:rsidR="00243827">
        <w:t xml:space="preserve"> </w:t>
      </w:r>
      <w:r>
        <w:t xml:space="preserve">in the planning and implementation of agreed projects, </w:t>
      </w:r>
      <w:proofErr w:type="gramStart"/>
      <w:r>
        <w:t>services</w:t>
      </w:r>
      <w:proofErr w:type="gramEnd"/>
      <w:r>
        <w:t xml:space="preserve"> </w:t>
      </w:r>
      <w:r w:rsidR="00C86927">
        <w:t>and</w:t>
      </w:r>
      <w:r>
        <w:t xml:space="preserve"> </w:t>
      </w:r>
      <w:r w:rsidR="00C86927">
        <w:t>strategies.</w:t>
      </w:r>
    </w:p>
    <w:p w14:paraId="592DF94E" w14:textId="3C9BF2EE" w:rsidR="003A11A6" w:rsidRDefault="00DF1623">
      <w:pPr>
        <w:numPr>
          <w:ilvl w:val="0"/>
          <w:numId w:val="1"/>
        </w:numPr>
        <w:ind w:right="754" w:hanging="360"/>
      </w:pPr>
      <w:r>
        <w:t>To support Special Interest Group and Operational Group leads</w:t>
      </w:r>
      <w:r w:rsidR="009779F0">
        <w:t xml:space="preserve"> in</w:t>
      </w:r>
      <w:r w:rsidR="00C86927">
        <w:t xml:space="preserve"> </w:t>
      </w:r>
      <w:r w:rsidR="006271BC">
        <w:t xml:space="preserve">delivering the services and </w:t>
      </w:r>
      <w:r w:rsidR="002D3335">
        <w:t>activities</w:t>
      </w:r>
      <w:r w:rsidR="00E544AF">
        <w:t xml:space="preserve"> </w:t>
      </w:r>
      <w:r w:rsidR="00820E66">
        <w:t>within their terms of reference</w:t>
      </w:r>
      <w:r w:rsidR="00192573">
        <w:t>, coordinating</w:t>
      </w:r>
      <w:r w:rsidR="00BF239B">
        <w:t xml:space="preserve">, </w:t>
      </w:r>
      <w:proofErr w:type="gramStart"/>
      <w:r w:rsidR="00BF239B">
        <w:t>attending</w:t>
      </w:r>
      <w:proofErr w:type="gramEnd"/>
      <w:r w:rsidR="00192573">
        <w:t xml:space="preserve"> and facilitating as appropriate</w:t>
      </w:r>
      <w:r w:rsidR="00F3307F">
        <w:t xml:space="preserve">. </w:t>
      </w:r>
    </w:p>
    <w:p w14:paraId="72F53D19" w14:textId="3F2BF875" w:rsidR="00BD063D" w:rsidRDefault="00BD063D" w:rsidP="00BD063D">
      <w:pPr>
        <w:numPr>
          <w:ilvl w:val="0"/>
          <w:numId w:val="1"/>
        </w:numPr>
        <w:spacing w:after="272"/>
        <w:ind w:right="754" w:hanging="360"/>
      </w:pPr>
      <w:r>
        <w:t xml:space="preserve">To coordinate and deliver administrative support to ensure the effective operation of the Collaboration’s activities, including </w:t>
      </w:r>
      <w:r w:rsidR="001415AD">
        <w:t xml:space="preserve">arranging events, developing documentation, </w:t>
      </w:r>
      <w:r>
        <w:t>scheduling and minuting meetings where appropriate</w:t>
      </w:r>
      <w:r w:rsidR="00D9614C">
        <w:t xml:space="preserve"> and reporting and evaluating progress to</w:t>
      </w:r>
      <w:r w:rsidR="00797E7C">
        <w:t xml:space="preserve"> members of the Collaboration</w:t>
      </w:r>
      <w:r>
        <w:t xml:space="preserve">. </w:t>
      </w:r>
    </w:p>
    <w:p w14:paraId="14E772DA" w14:textId="5FF0C1E4" w:rsidR="00034E8D" w:rsidRDefault="00034E8D" w:rsidP="00034E8D">
      <w:pPr>
        <w:numPr>
          <w:ilvl w:val="0"/>
          <w:numId w:val="1"/>
        </w:numPr>
        <w:ind w:right="754" w:hanging="360"/>
      </w:pPr>
      <w:r>
        <w:t>To maintain an overview of all Mercian Collaboration activities, acting as a point of connection between subgroups</w:t>
      </w:r>
      <w:r w:rsidR="00776AAC">
        <w:t>,</w:t>
      </w:r>
      <w:r>
        <w:t xml:space="preserve"> committees</w:t>
      </w:r>
      <w:r w:rsidR="00776AAC">
        <w:t xml:space="preserve"> and individual member organisations</w:t>
      </w:r>
      <w:r>
        <w:t xml:space="preserve">, brokering interactions and facilitating networking to </w:t>
      </w:r>
      <w:r w:rsidR="009A569B">
        <w:t>develop greater</w:t>
      </w:r>
      <w:r>
        <w:t xml:space="preserve"> effectiveness across the wider Collaboration.</w:t>
      </w:r>
    </w:p>
    <w:p w14:paraId="54673305" w14:textId="77777777" w:rsidR="003A11A6" w:rsidRDefault="00F3307F">
      <w:pPr>
        <w:numPr>
          <w:ilvl w:val="0"/>
          <w:numId w:val="1"/>
        </w:numPr>
        <w:ind w:right="754" w:hanging="360"/>
      </w:pPr>
      <w:r>
        <w:t>To explore and report on initiatives elsewhere to inform Mercian Collaboration strategies, objectives and decision-making</w:t>
      </w:r>
      <w:r>
        <w:rPr>
          <w:i/>
        </w:rPr>
        <w:t>.</w:t>
      </w:r>
      <w:r>
        <w:t xml:space="preserve"> </w:t>
      </w:r>
    </w:p>
    <w:p w14:paraId="161D2035" w14:textId="0A2353AE" w:rsidR="003A11A6" w:rsidRDefault="00F3307F">
      <w:pPr>
        <w:numPr>
          <w:ilvl w:val="0"/>
          <w:numId w:val="1"/>
        </w:numPr>
        <w:ind w:right="754" w:hanging="360"/>
      </w:pPr>
      <w:r>
        <w:t>To</w:t>
      </w:r>
      <w:r w:rsidR="007A503B">
        <w:t xml:space="preserve"> market and promote the </w:t>
      </w:r>
      <w:r w:rsidR="0010796C">
        <w:t xml:space="preserve">activities of the </w:t>
      </w:r>
      <w:r w:rsidR="007A503B">
        <w:t>Mercian Collaboration</w:t>
      </w:r>
      <w:r w:rsidR="004E0931">
        <w:t>,</w:t>
      </w:r>
      <w:r w:rsidR="007A503B">
        <w:t xml:space="preserve"> </w:t>
      </w:r>
      <w:r>
        <w:t>develop</w:t>
      </w:r>
      <w:r w:rsidR="004E0931">
        <w:t>ing</w:t>
      </w:r>
      <w:r>
        <w:t xml:space="preserve"> and maintain</w:t>
      </w:r>
      <w:r w:rsidR="004E0931">
        <w:t>ing</w:t>
      </w:r>
      <w:r>
        <w:t xml:space="preserve"> the Collaboration</w:t>
      </w:r>
      <w:r w:rsidR="004E0931">
        <w:t>’s</w:t>
      </w:r>
      <w:r>
        <w:t xml:space="preserve"> website and social media presence</w:t>
      </w:r>
      <w:r w:rsidR="00936EF9">
        <w:t>,</w:t>
      </w:r>
      <w:r>
        <w:t xml:space="preserve"> in liaison with the SCONUL office</w:t>
      </w:r>
      <w:r w:rsidR="00936EF9">
        <w:t xml:space="preserve">, and encouraging participation from </w:t>
      </w:r>
      <w:r w:rsidR="00C25EC1">
        <w:t>all levels of staff within the member libraries.</w:t>
      </w:r>
      <w:r>
        <w:t xml:space="preserve"> </w:t>
      </w:r>
    </w:p>
    <w:p w14:paraId="677D6382" w14:textId="320CDD25" w:rsidR="003A11A6" w:rsidRDefault="00F3307F">
      <w:pPr>
        <w:numPr>
          <w:ilvl w:val="0"/>
          <w:numId w:val="1"/>
        </w:numPr>
        <w:ind w:right="754" w:hanging="360"/>
      </w:pPr>
      <w:r>
        <w:lastRenderedPageBreak/>
        <w:t xml:space="preserve">To act on behalf </w:t>
      </w:r>
      <w:r w:rsidR="007A6F16">
        <w:t>of the</w:t>
      </w:r>
      <w:r>
        <w:t xml:space="preserve"> Mercian Collaboration as required at local, regional and national level, and establish and maintain</w:t>
      </w:r>
      <w:r w:rsidR="00D9179D">
        <w:t xml:space="preserve"> positive</w:t>
      </w:r>
      <w:r>
        <w:t xml:space="preserve"> working relationships with other appropriate agencies</w:t>
      </w:r>
      <w:r w:rsidR="009015B3">
        <w:t>.</w:t>
      </w:r>
      <w:r>
        <w:t xml:space="preserve"> </w:t>
      </w:r>
    </w:p>
    <w:p w14:paraId="6067FF25" w14:textId="5B9BC83E" w:rsidR="00D9179D" w:rsidRDefault="00D9179D">
      <w:pPr>
        <w:numPr>
          <w:ilvl w:val="0"/>
          <w:numId w:val="1"/>
        </w:numPr>
        <w:ind w:right="754" w:hanging="360"/>
      </w:pPr>
      <w:r>
        <w:t xml:space="preserve">To </w:t>
      </w:r>
      <w:r w:rsidR="007A6F16">
        <w:t>liaise e</w:t>
      </w:r>
      <w:r w:rsidR="00AD2DAF">
        <w:t>ffective</w:t>
      </w:r>
      <w:r w:rsidR="007A6F16">
        <w:t xml:space="preserve">ly with other relevant collaborations and </w:t>
      </w:r>
      <w:r w:rsidR="009015B3">
        <w:t>organisations to develop intellig</w:t>
      </w:r>
      <w:r w:rsidR="00BE7035">
        <w:t xml:space="preserve">ence and awareness of </w:t>
      </w:r>
      <w:r w:rsidR="000B0AAA">
        <w:t xml:space="preserve">common themes and activities </w:t>
      </w:r>
      <w:r w:rsidR="009E3B79">
        <w:t>outside the region.</w:t>
      </w:r>
      <w:r w:rsidR="00AD2DAF">
        <w:t xml:space="preserve"> </w:t>
      </w:r>
    </w:p>
    <w:p w14:paraId="774B87ED" w14:textId="77777777" w:rsidR="003A11A6" w:rsidRDefault="00F3307F">
      <w:pPr>
        <w:numPr>
          <w:ilvl w:val="0"/>
          <w:numId w:val="1"/>
        </w:numPr>
        <w:ind w:right="754" w:hanging="360"/>
      </w:pPr>
      <w:r>
        <w:t xml:space="preserve">To monitor funding calls and other income generation opportunities; to support bid applications liaising with the steering group to ensure Mercian Collaboration members </w:t>
      </w:r>
      <w:proofErr w:type="gramStart"/>
      <w:r>
        <w:t>are able to</w:t>
      </w:r>
      <w:proofErr w:type="gramEnd"/>
      <w:r>
        <w:t xml:space="preserve"> take advantage of opportunities as appropriate. </w:t>
      </w:r>
    </w:p>
    <w:p w14:paraId="27AA7D05" w14:textId="77777777" w:rsidR="003A11A6" w:rsidRDefault="00F3307F">
      <w:pPr>
        <w:numPr>
          <w:ilvl w:val="0"/>
          <w:numId w:val="1"/>
        </w:numPr>
        <w:ind w:right="754" w:hanging="360"/>
      </w:pPr>
      <w:r>
        <w:t xml:space="preserve">To undertake other appropriate duties as requested by the Mercian Collaboration Steering Group. </w:t>
      </w:r>
    </w:p>
    <w:p w14:paraId="528AEE46" w14:textId="77777777" w:rsidR="003A11A6" w:rsidRDefault="00F3307F">
      <w:pPr>
        <w:spacing w:after="10"/>
        <w:ind w:left="343" w:right="754" w:firstLine="0"/>
      </w:pPr>
      <w:r>
        <w:t xml:space="preserve">This job description is a guide to the work you will initially be required to undertake. It may be changed </w:t>
      </w:r>
    </w:p>
    <w:p w14:paraId="36E3DBE1" w14:textId="77777777" w:rsidR="003A11A6" w:rsidRDefault="00F3307F">
      <w:pPr>
        <w:ind w:left="343" w:right="754" w:firstLine="0"/>
      </w:pPr>
      <w:r>
        <w:t xml:space="preserve">from time to time to meet changing circumstances. It does not form part of your Contract of Employment. </w:t>
      </w:r>
    </w:p>
    <w:p w14:paraId="6789B3FB" w14:textId="3C01C8B6" w:rsidR="003A11A6" w:rsidRDefault="003A11A6">
      <w:pPr>
        <w:spacing w:after="0" w:line="259" w:lineRule="auto"/>
        <w:ind w:left="358" w:firstLine="0"/>
        <w:rPr>
          <w:b/>
          <w:color w:val="002060"/>
        </w:rPr>
      </w:pPr>
    </w:p>
    <w:p w14:paraId="188D95E3" w14:textId="43D2E25B" w:rsidR="0059294D" w:rsidRPr="0059294D" w:rsidRDefault="0059294D" w:rsidP="0059294D">
      <w:pPr>
        <w:pStyle w:val="Heading2"/>
        <w:rPr>
          <w:rFonts w:eastAsia="Calibri"/>
        </w:rPr>
      </w:pPr>
      <w:r>
        <w:rPr>
          <w:rFonts w:eastAsia="Calibri"/>
        </w:rPr>
        <w:t>Person specification</w:t>
      </w:r>
      <w:r w:rsidRPr="0059294D">
        <w:rPr>
          <w:rFonts w:eastAsia="Calibri"/>
        </w:rPr>
        <w:t xml:space="preserve"> </w:t>
      </w:r>
    </w:p>
    <w:p w14:paraId="28CAA0A4" w14:textId="77777777" w:rsidR="003A11A6" w:rsidRDefault="00F3307F">
      <w:pPr>
        <w:spacing w:after="0" w:line="259" w:lineRule="auto"/>
        <w:ind w:left="0" w:firstLine="0"/>
        <w:jc w:val="right"/>
      </w:pPr>
      <w:r>
        <w:rPr>
          <w:b/>
          <w:color w:val="002060"/>
        </w:rPr>
        <w:t xml:space="preserve"> </w:t>
      </w:r>
    </w:p>
    <w:p w14:paraId="0081821B" w14:textId="10DE5C9D" w:rsidR="003A11A6" w:rsidRDefault="00F3307F">
      <w:pPr>
        <w:spacing w:after="0" w:line="265" w:lineRule="auto"/>
        <w:ind w:left="10" w:hanging="10"/>
      </w:pPr>
      <w:r>
        <w:rPr>
          <w:b/>
          <w:color w:val="002060"/>
        </w:rPr>
        <w:t xml:space="preserve">Qualifications </w:t>
      </w:r>
    </w:p>
    <w:tbl>
      <w:tblPr>
        <w:tblStyle w:val="TableGrid"/>
        <w:tblW w:w="10910" w:type="dxa"/>
        <w:tblInd w:w="-108" w:type="dxa"/>
        <w:tblCellMar>
          <w:top w:w="46" w:type="dxa"/>
          <w:right w:w="92" w:type="dxa"/>
        </w:tblCellMar>
        <w:tblLook w:val="04A0" w:firstRow="1" w:lastRow="0" w:firstColumn="1" w:lastColumn="0" w:noHBand="0" w:noVBand="1"/>
      </w:tblPr>
      <w:tblGrid>
        <w:gridCol w:w="360"/>
        <w:gridCol w:w="8390"/>
        <w:gridCol w:w="1080"/>
        <w:gridCol w:w="1080"/>
      </w:tblGrid>
      <w:tr w:rsidR="003A11A6" w14:paraId="26E6DB9F" w14:textId="77777777">
        <w:trPr>
          <w:trHeight w:val="668"/>
        </w:trPr>
        <w:tc>
          <w:tcPr>
            <w:tcW w:w="360" w:type="dxa"/>
            <w:tcBorders>
              <w:top w:val="single" w:sz="4" w:space="0" w:color="999999"/>
              <w:left w:val="single" w:sz="4" w:space="0" w:color="999999"/>
              <w:bottom w:val="single" w:sz="4" w:space="0" w:color="999999"/>
              <w:right w:val="single" w:sz="4" w:space="0" w:color="999999"/>
            </w:tcBorders>
          </w:tcPr>
          <w:p w14:paraId="03690713" w14:textId="77777777" w:rsidR="003A11A6" w:rsidRDefault="00F3307F">
            <w:pPr>
              <w:spacing w:after="0" w:line="259" w:lineRule="auto"/>
              <w:ind w:left="0" w:firstLine="0"/>
            </w:pPr>
            <w:r>
              <w:t xml:space="preserve"> </w:t>
            </w:r>
          </w:p>
        </w:tc>
        <w:tc>
          <w:tcPr>
            <w:tcW w:w="8390" w:type="dxa"/>
            <w:tcBorders>
              <w:top w:val="single" w:sz="4" w:space="0" w:color="999999"/>
              <w:left w:val="single" w:sz="4" w:space="0" w:color="999999"/>
              <w:bottom w:val="single" w:sz="4" w:space="0" w:color="999999"/>
              <w:right w:val="single" w:sz="4" w:space="0" w:color="999999"/>
            </w:tcBorders>
          </w:tcPr>
          <w:p w14:paraId="6F411F65" w14:textId="77777777" w:rsidR="003A11A6" w:rsidRDefault="00F3307F">
            <w:pPr>
              <w:spacing w:after="0" w:line="259" w:lineRule="auto"/>
              <w:ind w:left="0" w:firstLine="0"/>
            </w:pPr>
            <w:r>
              <w:rPr>
                <w:b/>
              </w:rPr>
              <w:t xml:space="preserve">The successful candidate should have: </w:t>
            </w:r>
          </w:p>
        </w:tc>
        <w:tc>
          <w:tcPr>
            <w:tcW w:w="1080" w:type="dxa"/>
            <w:tcBorders>
              <w:top w:val="single" w:sz="4" w:space="0" w:color="999999"/>
              <w:left w:val="single" w:sz="4" w:space="0" w:color="999999"/>
              <w:bottom w:val="single" w:sz="4" w:space="0" w:color="999999"/>
              <w:right w:val="single" w:sz="4" w:space="0" w:color="999999"/>
            </w:tcBorders>
          </w:tcPr>
          <w:p w14:paraId="305E5392" w14:textId="77777777" w:rsidR="003A11A6" w:rsidRDefault="00F3307F">
            <w:pPr>
              <w:spacing w:after="0" w:line="259" w:lineRule="auto"/>
              <w:ind w:left="0" w:firstLine="0"/>
            </w:pPr>
            <w:r>
              <w:t xml:space="preserve">Essential/ Desirable </w:t>
            </w:r>
          </w:p>
        </w:tc>
        <w:tc>
          <w:tcPr>
            <w:tcW w:w="1080" w:type="dxa"/>
            <w:tcBorders>
              <w:top w:val="single" w:sz="4" w:space="0" w:color="999999"/>
              <w:left w:val="single" w:sz="4" w:space="0" w:color="999999"/>
              <w:bottom w:val="single" w:sz="4" w:space="0" w:color="999999"/>
              <w:right w:val="single" w:sz="4" w:space="0" w:color="999999"/>
            </w:tcBorders>
          </w:tcPr>
          <w:p w14:paraId="2DB8D597" w14:textId="77777777" w:rsidR="003A11A6" w:rsidRDefault="00F3307F">
            <w:pPr>
              <w:spacing w:after="0" w:line="259" w:lineRule="auto"/>
              <w:ind w:left="0" w:right="11" w:firstLine="0"/>
            </w:pPr>
            <w:r>
              <w:t xml:space="preserve">Tested by* </w:t>
            </w:r>
          </w:p>
        </w:tc>
      </w:tr>
      <w:tr w:rsidR="003A11A6" w14:paraId="28B99A1A" w14:textId="77777777">
        <w:trPr>
          <w:trHeight w:val="398"/>
        </w:trPr>
        <w:tc>
          <w:tcPr>
            <w:tcW w:w="360" w:type="dxa"/>
            <w:tcBorders>
              <w:top w:val="single" w:sz="4" w:space="0" w:color="999999"/>
              <w:left w:val="single" w:sz="4" w:space="0" w:color="999999"/>
              <w:bottom w:val="single" w:sz="4" w:space="0" w:color="999999"/>
              <w:right w:val="single" w:sz="4" w:space="0" w:color="999999"/>
            </w:tcBorders>
          </w:tcPr>
          <w:p w14:paraId="01842D78" w14:textId="77777777" w:rsidR="003A11A6" w:rsidRDefault="00F3307F">
            <w:pPr>
              <w:spacing w:after="0" w:line="259" w:lineRule="auto"/>
              <w:ind w:left="108" w:firstLine="0"/>
            </w:pPr>
            <w:r>
              <w:t xml:space="preserve">1 </w:t>
            </w:r>
          </w:p>
        </w:tc>
        <w:tc>
          <w:tcPr>
            <w:tcW w:w="8390" w:type="dxa"/>
            <w:tcBorders>
              <w:top w:val="single" w:sz="4" w:space="0" w:color="999999"/>
              <w:left w:val="single" w:sz="4" w:space="0" w:color="999999"/>
              <w:bottom w:val="single" w:sz="4" w:space="0" w:color="999999"/>
              <w:right w:val="single" w:sz="4" w:space="0" w:color="999999"/>
            </w:tcBorders>
          </w:tcPr>
          <w:p w14:paraId="46D10BBE" w14:textId="77777777" w:rsidR="003A11A6" w:rsidRDefault="00F3307F">
            <w:pPr>
              <w:spacing w:after="0" w:line="259" w:lineRule="auto"/>
              <w:ind w:left="108" w:firstLine="0"/>
            </w:pPr>
            <w:r>
              <w:t xml:space="preserve">A graduate qualification or equivalent professional experience </w:t>
            </w:r>
          </w:p>
        </w:tc>
        <w:tc>
          <w:tcPr>
            <w:tcW w:w="1080" w:type="dxa"/>
            <w:tcBorders>
              <w:top w:val="single" w:sz="4" w:space="0" w:color="999999"/>
              <w:left w:val="single" w:sz="4" w:space="0" w:color="999999"/>
              <w:bottom w:val="single" w:sz="4" w:space="0" w:color="999999"/>
              <w:right w:val="single" w:sz="4" w:space="0" w:color="999999"/>
            </w:tcBorders>
          </w:tcPr>
          <w:p w14:paraId="5CBC45E0" w14:textId="77777777" w:rsidR="003A11A6" w:rsidRDefault="00F3307F">
            <w:pPr>
              <w:spacing w:after="0" w:line="259" w:lineRule="auto"/>
              <w:ind w:left="108" w:firstLine="0"/>
            </w:pPr>
            <w:r>
              <w:t xml:space="preserve">E </w:t>
            </w:r>
          </w:p>
        </w:tc>
        <w:tc>
          <w:tcPr>
            <w:tcW w:w="1080" w:type="dxa"/>
            <w:tcBorders>
              <w:top w:val="single" w:sz="4" w:space="0" w:color="999999"/>
              <w:left w:val="single" w:sz="4" w:space="0" w:color="999999"/>
              <w:bottom w:val="single" w:sz="4" w:space="0" w:color="999999"/>
              <w:right w:val="single" w:sz="4" w:space="0" w:color="999999"/>
            </w:tcBorders>
          </w:tcPr>
          <w:p w14:paraId="3DD17D1D" w14:textId="77777777" w:rsidR="003A11A6" w:rsidRDefault="00F3307F">
            <w:pPr>
              <w:spacing w:after="0" w:line="259" w:lineRule="auto"/>
              <w:ind w:left="108" w:firstLine="0"/>
            </w:pPr>
            <w:r>
              <w:t xml:space="preserve">A </w:t>
            </w:r>
          </w:p>
        </w:tc>
      </w:tr>
    </w:tbl>
    <w:p w14:paraId="7359A5BE" w14:textId="77777777" w:rsidR="003A11A6" w:rsidRDefault="00F3307F">
      <w:pPr>
        <w:spacing w:after="0" w:line="259" w:lineRule="auto"/>
        <w:ind w:left="-5" w:hanging="10"/>
      </w:pPr>
      <w:r>
        <w:rPr>
          <w:b/>
        </w:rPr>
        <w:t xml:space="preserve">Background &amp; Experience </w:t>
      </w:r>
    </w:p>
    <w:tbl>
      <w:tblPr>
        <w:tblStyle w:val="TableGrid"/>
        <w:tblW w:w="10910" w:type="dxa"/>
        <w:tblInd w:w="-108" w:type="dxa"/>
        <w:tblCellMar>
          <w:top w:w="46" w:type="dxa"/>
          <w:right w:w="115" w:type="dxa"/>
        </w:tblCellMar>
        <w:tblLook w:val="04A0" w:firstRow="1" w:lastRow="0" w:firstColumn="1" w:lastColumn="0" w:noHBand="0" w:noVBand="1"/>
      </w:tblPr>
      <w:tblGrid>
        <w:gridCol w:w="456"/>
        <w:gridCol w:w="8311"/>
        <w:gridCol w:w="1070"/>
        <w:gridCol w:w="1073"/>
      </w:tblGrid>
      <w:tr w:rsidR="003A11A6" w14:paraId="00B631BE" w14:textId="77777777">
        <w:trPr>
          <w:trHeight w:val="446"/>
        </w:trPr>
        <w:tc>
          <w:tcPr>
            <w:tcW w:w="456" w:type="dxa"/>
            <w:tcBorders>
              <w:top w:val="single" w:sz="4" w:space="0" w:color="999999"/>
              <w:left w:val="single" w:sz="4" w:space="0" w:color="999999"/>
              <w:bottom w:val="single" w:sz="4" w:space="0" w:color="999999"/>
              <w:right w:val="single" w:sz="4" w:space="0" w:color="999999"/>
            </w:tcBorders>
            <w:vAlign w:val="center"/>
          </w:tcPr>
          <w:p w14:paraId="5138631B" w14:textId="77777777" w:rsidR="003A11A6" w:rsidRDefault="00F3307F">
            <w:pPr>
              <w:spacing w:after="0" w:line="259" w:lineRule="auto"/>
              <w:ind w:left="0" w:firstLine="0"/>
            </w:pPr>
            <w:r>
              <w:t xml:space="preserve"> </w:t>
            </w:r>
          </w:p>
        </w:tc>
        <w:tc>
          <w:tcPr>
            <w:tcW w:w="8311" w:type="dxa"/>
            <w:tcBorders>
              <w:top w:val="single" w:sz="4" w:space="0" w:color="999999"/>
              <w:left w:val="single" w:sz="4" w:space="0" w:color="999999"/>
              <w:bottom w:val="single" w:sz="4" w:space="0" w:color="999999"/>
              <w:right w:val="single" w:sz="4" w:space="0" w:color="999999"/>
            </w:tcBorders>
            <w:vAlign w:val="center"/>
          </w:tcPr>
          <w:p w14:paraId="7B3EF106" w14:textId="77777777" w:rsidR="003A11A6" w:rsidRDefault="00F3307F">
            <w:pPr>
              <w:spacing w:after="0" w:line="259" w:lineRule="auto"/>
              <w:ind w:left="0" w:firstLine="0"/>
            </w:pPr>
            <w:r>
              <w:rPr>
                <w:b/>
              </w:rPr>
              <w:t xml:space="preserve">The successful candidate should have: </w:t>
            </w:r>
          </w:p>
        </w:tc>
        <w:tc>
          <w:tcPr>
            <w:tcW w:w="1070" w:type="dxa"/>
            <w:tcBorders>
              <w:top w:val="single" w:sz="4" w:space="0" w:color="999999"/>
              <w:left w:val="single" w:sz="4" w:space="0" w:color="999999"/>
              <w:bottom w:val="single" w:sz="4" w:space="0" w:color="999999"/>
              <w:right w:val="single" w:sz="4" w:space="0" w:color="999999"/>
            </w:tcBorders>
            <w:vAlign w:val="center"/>
          </w:tcPr>
          <w:p w14:paraId="38B17ACD" w14:textId="77777777" w:rsidR="003A11A6" w:rsidRDefault="00F3307F">
            <w:pPr>
              <w:spacing w:after="0" w:line="259" w:lineRule="auto"/>
              <w:ind w:left="0" w:firstLine="0"/>
            </w:pPr>
            <w:r>
              <w:t xml:space="preserve"> </w:t>
            </w:r>
          </w:p>
        </w:tc>
        <w:tc>
          <w:tcPr>
            <w:tcW w:w="1073" w:type="dxa"/>
            <w:tcBorders>
              <w:top w:val="single" w:sz="4" w:space="0" w:color="999999"/>
              <w:left w:val="single" w:sz="4" w:space="0" w:color="999999"/>
              <w:bottom w:val="single" w:sz="4" w:space="0" w:color="999999"/>
              <w:right w:val="single" w:sz="4" w:space="0" w:color="999999"/>
            </w:tcBorders>
            <w:vAlign w:val="center"/>
          </w:tcPr>
          <w:p w14:paraId="0BC0DBA0" w14:textId="77777777" w:rsidR="003A11A6" w:rsidRDefault="00F3307F">
            <w:pPr>
              <w:spacing w:after="0" w:line="259" w:lineRule="auto"/>
              <w:ind w:left="0" w:firstLine="0"/>
            </w:pPr>
            <w:r>
              <w:t xml:space="preserve"> </w:t>
            </w:r>
          </w:p>
        </w:tc>
      </w:tr>
      <w:tr w:rsidR="003A11A6" w14:paraId="198982DC" w14:textId="77777777">
        <w:trPr>
          <w:trHeight w:val="668"/>
        </w:trPr>
        <w:tc>
          <w:tcPr>
            <w:tcW w:w="456" w:type="dxa"/>
            <w:tcBorders>
              <w:top w:val="single" w:sz="4" w:space="0" w:color="999999"/>
              <w:left w:val="single" w:sz="4" w:space="0" w:color="999999"/>
              <w:bottom w:val="single" w:sz="4" w:space="0" w:color="999999"/>
              <w:right w:val="single" w:sz="4" w:space="0" w:color="999999"/>
            </w:tcBorders>
          </w:tcPr>
          <w:p w14:paraId="2D555C8C" w14:textId="741E91F9" w:rsidR="003A11A6" w:rsidRDefault="0059294D">
            <w:pPr>
              <w:spacing w:after="0" w:line="259" w:lineRule="auto"/>
              <w:ind w:left="108" w:firstLine="0"/>
            </w:pPr>
            <w:r>
              <w:t>2</w:t>
            </w:r>
          </w:p>
        </w:tc>
        <w:tc>
          <w:tcPr>
            <w:tcW w:w="8311" w:type="dxa"/>
            <w:tcBorders>
              <w:top w:val="single" w:sz="4" w:space="0" w:color="999999"/>
              <w:left w:val="single" w:sz="4" w:space="0" w:color="999999"/>
              <w:bottom w:val="single" w:sz="4" w:space="0" w:color="999999"/>
              <w:right w:val="single" w:sz="4" w:space="0" w:color="999999"/>
            </w:tcBorders>
          </w:tcPr>
          <w:p w14:paraId="3ECC450B" w14:textId="392CA531" w:rsidR="003A11A6" w:rsidRDefault="00F3307F">
            <w:pPr>
              <w:spacing w:after="0" w:line="259" w:lineRule="auto"/>
              <w:ind w:left="108" w:firstLine="0"/>
            </w:pPr>
            <w:r>
              <w:t xml:space="preserve">Experience of working with </w:t>
            </w:r>
            <w:r w:rsidR="00FB4649">
              <w:t xml:space="preserve">and servicing </w:t>
            </w:r>
            <w:r>
              <w:t xml:space="preserve">committees including providing professional advice and contributing to policy formulation. </w:t>
            </w:r>
          </w:p>
        </w:tc>
        <w:tc>
          <w:tcPr>
            <w:tcW w:w="1070" w:type="dxa"/>
            <w:tcBorders>
              <w:top w:val="single" w:sz="4" w:space="0" w:color="999999"/>
              <w:left w:val="single" w:sz="4" w:space="0" w:color="999999"/>
              <w:bottom w:val="single" w:sz="4" w:space="0" w:color="999999"/>
              <w:right w:val="single" w:sz="4" w:space="0" w:color="999999"/>
            </w:tcBorders>
            <w:vAlign w:val="center"/>
          </w:tcPr>
          <w:p w14:paraId="3D819D33" w14:textId="07E7E703" w:rsidR="003A11A6" w:rsidRDefault="00A35F62">
            <w:pPr>
              <w:spacing w:after="0" w:line="259" w:lineRule="auto"/>
              <w:ind w:left="108" w:firstLine="0"/>
            </w:pPr>
            <w:r>
              <w:t>E</w:t>
            </w:r>
          </w:p>
        </w:tc>
        <w:tc>
          <w:tcPr>
            <w:tcW w:w="1073" w:type="dxa"/>
            <w:tcBorders>
              <w:top w:val="single" w:sz="4" w:space="0" w:color="999999"/>
              <w:left w:val="single" w:sz="4" w:space="0" w:color="999999"/>
              <w:bottom w:val="single" w:sz="4" w:space="0" w:color="999999"/>
              <w:right w:val="single" w:sz="4" w:space="0" w:color="999999"/>
            </w:tcBorders>
            <w:vAlign w:val="center"/>
          </w:tcPr>
          <w:p w14:paraId="30787E14" w14:textId="77777777" w:rsidR="003A11A6" w:rsidRDefault="00F3307F">
            <w:pPr>
              <w:spacing w:after="0" w:line="259" w:lineRule="auto"/>
              <w:ind w:left="108" w:firstLine="0"/>
            </w:pPr>
            <w:proofErr w:type="gramStart"/>
            <w:r>
              <w:t>A,I</w:t>
            </w:r>
            <w:proofErr w:type="gramEnd"/>
            <w:r>
              <w:t xml:space="preserve"> </w:t>
            </w:r>
          </w:p>
        </w:tc>
      </w:tr>
      <w:tr w:rsidR="007B1FE2" w14:paraId="054E6147" w14:textId="77777777" w:rsidTr="0059294D">
        <w:trPr>
          <w:trHeight w:val="488"/>
        </w:trPr>
        <w:tc>
          <w:tcPr>
            <w:tcW w:w="456" w:type="dxa"/>
            <w:tcBorders>
              <w:top w:val="single" w:sz="4" w:space="0" w:color="999999"/>
              <w:left w:val="single" w:sz="4" w:space="0" w:color="999999"/>
              <w:bottom w:val="single" w:sz="4" w:space="0" w:color="999999"/>
              <w:right w:val="single" w:sz="4" w:space="0" w:color="999999"/>
            </w:tcBorders>
          </w:tcPr>
          <w:p w14:paraId="58A19C75" w14:textId="5DA82D2E" w:rsidR="007B1FE2" w:rsidRDefault="0059294D">
            <w:pPr>
              <w:spacing w:after="0" w:line="259" w:lineRule="auto"/>
              <w:ind w:left="108" w:firstLine="0"/>
            </w:pPr>
            <w:r>
              <w:t>3</w:t>
            </w:r>
          </w:p>
        </w:tc>
        <w:tc>
          <w:tcPr>
            <w:tcW w:w="8311" w:type="dxa"/>
            <w:tcBorders>
              <w:top w:val="single" w:sz="4" w:space="0" w:color="999999"/>
              <w:left w:val="single" w:sz="4" w:space="0" w:color="999999"/>
              <w:bottom w:val="single" w:sz="4" w:space="0" w:color="999999"/>
              <w:right w:val="single" w:sz="4" w:space="0" w:color="999999"/>
            </w:tcBorders>
          </w:tcPr>
          <w:p w14:paraId="4AFC07AD" w14:textId="7F69FC54" w:rsidR="007B1FE2" w:rsidRDefault="007B1FE2">
            <w:pPr>
              <w:spacing w:after="0" w:line="259" w:lineRule="auto"/>
              <w:ind w:left="108" w:firstLine="0"/>
            </w:pPr>
            <w:r>
              <w:t xml:space="preserve">Experience of editing and </w:t>
            </w:r>
            <w:r w:rsidR="00821C8A">
              <w:t xml:space="preserve">writing </w:t>
            </w:r>
            <w:r w:rsidR="00943565">
              <w:t>or</w:t>
            </w:r>
            <w:r w:rsidR="00821C8A">
              <w:t xml:space="preserve"> contributing to web content</w:t>
            </w:r>
          </w:p>
        </w:tc>
        <w:tc>
          <w:tcPr>
            <w:tcW w:w="1070" w:type="dxa"/>
            <w:tcBorders>
              <w:top w:val="single" w:sz="4" w:space="0" w:color="999999"/>
              <w:left w:val="single" w:sz="4" w:space="0" w:color="999999"/>
              <w:bottom w:val="single" w:sz="4" w:space="0" w:color="999999"/>
              <w:right w:val="single" w:sz="4" w:space="0" w:color="999999"/>
            </w:tcBorders>
            <w:vAlign w:val="center"/>
          </w:tcPr>
          <w:p w14:paraId="41BF4327" w14:textId="781FD5D5" w:rsidR="007B1FE2" w:rsidRDefault="00821C8A">
            <w:pPr>
              <w:spacing w:after="0" w:line="259" w:lineRule="auto"/>
              <w:ind w:left="108" w:firstLine="0"/>
            </w:pPr>
            <w:r>
              <w:t>E</w:t>
            </w:r>
          </w:p>
        </w:tc>
        <w:tc>
          <w:tcPr>
            <w:tcW w:w="1073" w:type="dxa"/>
            <w:tcBorders>
              <w:top w:val="single" w:sz="4" w:space="0" w:color="999999"/>
              <w:left w:val="single" w:sz="4" w:space="0" w:color="999999"/>
              <w:bottom w:val="single" w:sz="4" w:space="0" w:color="999999"/>
              <w:right w:val="single" w:sz="4" w:space="0" w:color="999999"/>
            </w:tcBorders>
            <w:vAlign w:val="center"/>
          </w:tcPr>
          <w:p w14:paraId="617FF7B2" w14:textId="77777777" w:rsidR="007B1FE2" w:rsidRDefault="007B1FE2">
            <w:pPr>
              <w:spacing w:after="0" w:line="259" w:lineRule="auto"/>
              <w:ind w:left="108" w:firstLine="0"/>
            </w:pPr>
          </w:p>
        </w:tc>
      </w:tr>
      <w:tr w:rsidR="00407555" w14:paraId="1950C597" w14:textId="77777777" w:rsidTr="00431C17">
        <w:trPr>
          <w:trHeight w:val="471"/>
        </w:trPr>
        <w:tc>
          <w:tcPr>
            <w:tcW w:w="456" w:type="dxa"/>
            <w:tcBorders>
              <w:top w:val="single" w:sz="4" w:space="0" w:color="999999"/>
              <w:left w:val="single" w:sz="4" w:space="0" w:color="999999"/>
              <w:bottom w:val="single" w:sz="4" w:space="0" w:color="999999"/>
              <w:right w:val="single" w:sz="4" w:space="0" w:color="999999"/>
            </w:tcBorders>
          </w:tcPr>
          <w:p w14:paraId="11A6E332" w14:textId="247E7121" w:rsidR="00407555" w:rsidRDefault="0059294D" w:rsidP="00431C17">
            <w:pPr>
              <w:spacing w:after="0" w:line="259" w:lineRule="auto"/>
              <w:ind w:left="108" w:firstLine="0"/>
            </w:pPr>
            <w:r>
              <w:t>4</w:t>
            </w:r>
          </w:p>
        </w:tc>
        <w:tc>
          <w:tcPr>
            <w:tcW w:w="8311" w:type="dxa"/>
            <w:tcBorders>
              <w:top w:val="single" w:sz="4" w:space="0" w:color="999999"/>
              <w:left w:val="single" w:sz="4" w:space="0" w:color="999999"/>
              <w:bottom w:val="single" w:sz="4" w:space="0" w:color="999999"/>
              <w:right w:val="single" w:sz="4" w:space="0" w:color="999999"/>
            </w:tcBorders>
            <w:vAlign w:val="center"/>
          </w:tcPr>
          <w:p w14:paraId="4A66A831" w14:textId="77777777" w:rsidR="00407555" w:rsidRDefault="00407555" w:rsidP="00431C17">
            <w:pPr>
              <w:spacing w:after="0" w:line="259" w:lineRule="auto"/>
              <w:ind w:left="0" w:firstLine="0"/>
            </w:pPr>
            <w:r>
              <w:t xml:space="preserve">  Experience of successful project management and delivery to deadlines. </w:t>
            </w:r>
          </w:p>
        </w:tc>
        <w:tc>
          <w:tcPr>
            <w:tcW w:w="1070" w:type="dxa"/>
            <w:tcBorders>
              <w:top w:val="single" w:sz="4" w:space="0" w:color="999999"/>
              <w:left w:val="single" w:sz="4" w:space="0" w:color="999999"/>
              <w:bottom w:val="single" w:sz="4" w:space="0" w:color="999999"/>
              <w:right w:val="single" w:sz="4" w:space="0" w:color="999999"/>
            </w:tcBorders>
          </w:tcPr>
          <w:p w14:paraId="5F4F2E06" w14:textId="6A7FF727" w:rsidR="00407555" w:rsidRDefault="00407555" w:rsidP="00431C17">
            <w:pPr>
              <w:spacing w:after="38" w:line="259" w:lineRule="auto"/>
              <w:ind w:left="108" w:firstLine="0"/>
            </w:pPr>
            <w:r>
              <w:t xml:space="preserve">E </w:t>
            </w:r>
          </w:p>
        </w:tc>
        <w:tc>
          <w:tcPr>
            <w:tcW w:w="1073" w:type="dxa"/>
            <w:tcBorders>
              <w:top w:val="single" w:sz="4" w:space="0" w:color="999999"/>
              <w:left w:val="single" w:sz="4" w:space="0" w:color="999999"/>
              <w:bottom w:val="single" w:sz="4" w:space="0" w:color="999999"/>
              <w:right w:val="single" w:sz="4" w:space="0" w:color="999999"/>
            </w:tcBorders>
          </w:tcPr>
          <w:p w14:paraId="7BA58E4B" w14:textId="77777777" w:rsidR="00407555" w:rsidRDefault="00407555" w:rsidP="00431C17">
            <w:pPr>
              <w:spacing w:after="38" w:line="259" w:lineRule="auto"/>
              <w:ind w:left="108" w:firstLine="0"/>
            </w:pPr>
            <w:r>
              <w:t xml:space="preserve"> </w:t>
            </w:r>
            <w:proofErr w:type="gramStart"/>
            <w:r>
              <w:t>A,I</w:t>
            </w:r>
            <w:proofErr w:type="gramEnd"/>
            <w:r>
              <w:t xml:space="preserve"> </w:t>
            </w:r>
          </w:p>
        </w:tc>
      </w:tr>
      <w:tr w:rsidR="00063601" w14:paraId="726EDBDD" w14:textId="77777777" w:rsidTr="00125FA5">
        <w:trPr>
          <w:trHeight w:val="398"/>
        </w:trPr>
        <w:tc>
          <w:tcPr>
            <w:tcW w:w="456" w:type="dxa"/>
            <w:tcBorders>
              <w:top w:val="single" w:sz="4" w:space="0" w:color="999999"/>
              <w:left w:val="single" w:sz="4" w:space="0" w:color="999999"/>
              <w:bottom w:val="single" w:sz="4" w:space="0" w:color="999999"/>
              <w:right w:val="single" w:sz="4" w:space="0" w:color="999999"/>
            </w:tcBorders>
          </w:tcPr>
          <w:p w14:paraId="67C42BD6" w14:textId="62990448" w:rsidR="00063601" w:rsidRDefault="0059294D" w:rsidP="00125FA5">
            <w:pPr>
              <w:spacing w:after="0" w:line="259" w:lineRule="auto"/>
              <w:ind w:left="108" w:firstLine="0"/>
            </w:pPr>
            <w:r>
              <w:t>5</w:t>
            </w:r>
            <w:r w:rsidR="00063601">
              <w:t xml:space="preserve"> </w:t>
            </w:r>
          </w:p>
        </w:tc>
        <w:tc>
          <w:tcPr>
            <w:tcW w:w="8311" w:type="dxa"/>
            <w:tcBorders>
              <w:top w:val="single" w:sz="4" w:space="0" w:color="999999"/>
              <w:left w:val="single" w:sz="4" w:space="0" w:color="999999"/>
              <w:bottom w:val="single" w:sz="4" w:space="0" w:color="999999"/>
              <w:right w:val="single" w:sz="4" w:space="0" w:color="999999"/>
            </w:tcBorders>
          </w:tcPr>
          <w:p w14:paraId="6BD2AF4B" w14:textId="77777777" w:rsidR="00063601" w:rsidRDefault="00063601" w:rsidP="00125FA5">
            <w:pPr>
              <w:spacing w:after="0" w:line="259" w:lineRule="auto"/>
              <w:ind w:left="108" w:firstLine="0"/>
            </w:pPr>
            <w:r>
              <w:t xml:space="preserve">Experience of working in a library or information service environment. </w:t>
            </w:r>
          </w:p>
        </w:tc>
        <w:tc>
          <w:tcPr>
            <w:tcW w:w="1070" w:type="dxa"/>
            <w:tcBorders>
              <w:top w:val="single" w:sz="4" w:space="0" w:color="999999"/>
              <w:left w:val="single" w:sz="4" w:space="0" w:color="999999"/>
              <w:bottom w:val="single" w:sz="4" w:space="0" w:color="999999"/>
              <w:right w:val="single" w:sz="4" w:space="0" w:color="999999"/>
            </w:tcBorders>
          </w:tcPr>
          <w:p w14:paraId="0C9BC86F" w14:textId="77777777" w:rsidR="00063601" w:rsidRDefault="00063601" w:rsidP="00125FA5">
            <w:pPr>
              <w:spacing w:after="0" w:line="259" w:lineRule="auto"/>
              <w:ind w:left="108" w:firstLine="0"/>
            </w:pPr>
            <w:r>
              <w:t xml:space="preserve">D </w:t>
            </w:r>
          </w:p>
        </w:tc>
        <w:tc>
          <w:tcPr>
            <w:tcW w:w="1073" w:type="dxa"/>
            <w:tcBorders>
              <w:top w:val="single" w:sz="4" w:space="0" w:color="999999"/>
              <w:left w:val="single" w:sz="4" w:space="0" w:color="999999"/>
              <w:bottom w:val="single" w:sz="4" w:space="0" w:color="999999"/>
              <w:right w:val="single" w:sz="4" w:space="0" w:color="999999"/>
            </w:tcBorders>
          </w:tcPr>
          <w:p w14:paraId="4F650B49" w14:textId="77777777" w:rsidR="00063601" w:rsidRDefault="00063601" w:rsidP="00125FA5">
            <w:pPr>
              <w:spacing w:after="0" w:line="259" w:lineRule="auto"/>
              <w:ind w:left="108" w:firstLine="0"/>
            </w:pPr>
            <w:proofErr w:type="gramStart"/>
            <w:r>
              <w:t>A,I</w:t>
            </w:r>
            <w:proofErr w:type="gramEnd"/>
            <w:r>
              <w:t xml:space="preserve"> </w:t>
            </w:r>
          </w:p>
        </w:tc>
      </w:tr>
      <w:tr w:rsidR="00063601" w14:paraId="36E1EA45" w14:textId="77777777" w:rsidTr="00125FA5">
        <w:trPr>
          <w:trHeight w:val="398"/>
        </w:trPr>
        <w:tc>
          <w:tcPr>
            <w:tcW w:w="456" w:type="dxa"/>
            <w:tcBorders>
              <w:top w:val="single" w:sz="4" w:space="0" w:color="999999"/>
              <w:left w:val="single" w:sz="4" w:space="0" w:color="999999"/>
              <w:bottom w:val="single" w:sz="4" w:space="0" w:color="999999"/>
              <w:right w:val="single" w:sz="4" w:space="0" w:color="999999"/>
            </w:tcBorders>
          </w:tcPr>
          <w:p w14:paraId="290408AA" w14:textId="5868C5E1" w:rsidR="00063601" w:rsidRDefault="0059294D" w:rsidP="00125FA5">
            <w:pPr>
              <w:spacing w:after="0" w:line="259" w:lineRule="auto"/>
              <w:ind w:left="108" w:firstLine="0"/>
            </w:pPr>
            <w:r>
              <w:t>6</w:t>
            </w:r>
            <w:r w:rsidR="00063601">
              <w:t xml:space="preserve"> </w:t>
            </w:r>
          </w:p>
        </w:tc>
        <w:tc>
          <w:tcPr>
            <w:tcW w:w="8311" w:type="dxa"/>
            <w:tcBorders>
              <w:top w:val="single" w:sz="4" w:space="0" w:color="999999"/>
              <w:left w:val="single" w:sz="4" w:space="0" w:color="999999"/>
              <w:bottom w:val="single" w:sz="4" w:space="0" w:color="999999"/>
              <w:right w:val="single" w:sz="4" w:space="0" w:color="999999"/>
            </w:tcBorders>
          </w:tcPr>
          <w:p w14:paraId="1ACD22B9" w14:textId="77777777" w:rsidR="00063601" w:rsidRDefault="00063601" w:rsidP="00125FA5">
            <w:pPr>
              <w:spacing w:after="0" w:line="259" w:lineRule="auto"/>
              <w:ind w:left="108" w:firstLine="0"/>
            </w:pPr>
            <w:r>
              <w:t xml:space="preserve">Experience of budget management. </w:t>
            </w:r>
          </w:p>
        </w:tc>
        <w:tc>
          <w:tcPr>
            <w:tcW w:w="1070" w:type="dxa"/>
            <w:tcBorders>
              <w:top w:val="single" w:sz="4" w:space="0" w:color="999999"/>
              <w:left w:val="single" w:sz="4" w:space="0" w:color="999999"/>
              <w:bottom w:val="single" w:sz="4" w:space="0" w:color="999999"/>
              <w:right w:val="single" w:sz="4" w:space="0" w:color="999999"/>
            </w:tcBorders>
          </w:tcPr>
          <w:p w14:paraId="4AB9D931" w14:textId="77777777" w:rsidR="00063601" w:rsidRDefault="00063601" w:rsidP="00125FA5">
            <w:pPr>
              <w:spacing w:after="0" w:line="259" w:lineRule="auto"/>
              <w:ind w:left="108" w:firstLine="0"/>
            </w:pPr>
            <w:r>
              <w:t xml:space="preserve">D </w:t>
            </w:r>
          </w:p>
        </w:tc>
        <w:tc>
          <w:tcPr>
            <w:tcW w:w="1073" w:type="dxa"/>
            <w:tcBorders>
              <w:top w:val="single" w:sz="4" w:space="0" w:color="999999"/>
              <w:left w:val="single" w:sz="4" w:space="0" w:color="999999"/>
              <w:bottom w:val="single" w:sz="4" w:space="0" w:color="999999"/>
              <w:right w:val="single" w:sz="4" w:space="0" w:color="999999"/>
            </w:tcBorders>
          </w:tcPr>
          <w:p w14:paraId="56CDF94D" w14:textId="77777777" w:rsidR="00063601" w:rsidRDefault="00063601" w:rsidP="00125FA5">
            <w:pPr>
              <w:spacing w:after="0" w:line="259" w:lineRule="auto"/>
              <w:ind w:left="108" w:firstLine="0"/>
            </w:pPr>
            <w:proofErr w:type="gramStart"/>
            <w:r>
              <w:t>A,I</w:t>
            </w:r>
            <w:proofErr w:type="gramEnd"/>
            <w:r>
              <w:t xml:space="preserve"> </w:t>
            </w:r>
          </w:p>
        </w:tc>
      </w:tr>
      <w:tr w:rsidR="008E2936" w14:paraId="2AAA148B" w14:textId="77777777" w:rsidTr="00125FA5">
        <w:trPr>
          <w:trHeight w:val="398"/>
        </w:trPr>
        <w:tc>
          <w:tcPr>
            <w:tcW w:w="456" w:type="dxa"/>
            <w:tcBorders>
              <w:top w:val="single" w:sz="4" w:space="0" w:color="999999"/>
              <w:left w:val="single" w:sz="4" w:space="0" w:color="999999"/>
              <w:bottom w:val="single" w:sz="4" w:space="0" w:color="999999"/>
              <w:right w:val="single" w:sz="4" w:space="0" w:color="999999"/>
            </w:tcBorders>
          </w:tcPr>
          <w:p w14:paraId="79739F7D" w14:textId="2310BBE6" w:rsidR="008E2936" w:rsidRDefault="0059294D" w:rsidP="00125FA5">
            <w:pPr>
              <w:spacing w:after="0" w:line="259" w:lineRule="auto"/>
              <w:ind w:left="108" w:firstLine="0"/>
            </w:pPr>
            <w:r>
              <w:t>7</w:t>
            </w:r>
          </w:p>
        </w:tc>
        <w:tc>
          <w:tcPr>
            <w:tcW w:w="8311" w:type="dxa"/>
            <w:tcBorders>
              <w:top w:val="single" w:sz="4" w:space="0" w:color="999999"/>
              <w:left w:val="single" w:sz="4" w:space="0" w:color="999999"/>
              <w:bottom w:val="single" w:sz="4" w:space="0" w:color="999999"/>
              <w:right w:val="single" w:sz="4" w:space="0" w:color="999999"/>
            </w:tcBorders>
          </w:tcPr>
          <w:p w14:paraId="63BA75B2" w14:textId="0B871B41" w:rsidR="008E2936" w:rsidRDefault="008E2936" w:rsidP="00125FA5">
            <w:pPr>
              <w:spacing w:after="0" w:line="259" w:lineRule="auto"/>
              <w:ind w:left="108" w:firstLine="0"/>
            </w:pPr>
            <w:r>
              <w:t xml:space="preserve">Experience of setting up </w:t>
            </w:r>
            <w:r w:rsidR="00513788">
              <w:t>mailing lists and managing a website</w:t>
            </w:r>
          </w:p>
        </w:tc>
        <w:tc>
          <w:tcPr>
            <w:tcW w:w="1070" w:type="dxa"/>
            <w:tcBorders>
              <w:top w:val="single" w:sz="4" w:space="0" w:color="999999"/>
              <w:left w:val="single" w:sz="4" w:space="0" w:color="999999"/>
              <w:bottom w:val="single" w:sz="4" w:space="0" w:color="999999"/>
              <w:right w:val="single" w:sz="4" w:space="0" w:color="999999"/>
            </w:tcBorders>
          </w:tcPr>
          <w:p w14:paraId="03420E1A" w14:textId="20022B7D" w:rsidR="008E2936" w:rsidRDefault="00943565" w:rsidP="00125FA5">
            <w:pPr>
              <w:spacing w:after="0" w:line="259" w:lineRule="auto"/>
              <w:ind w:left="108" w:firstLine="0"/>
            </w:pPr>
            <w:r>
              <w:t>D</w:t>
            </w:r>
          </w:p>
        </w:tc>
        <w:tc>
          <w:tcPr>
            <w:tcW w:w="1073" w:type="dxa"/>
            <w:tcBorders>
              <w:top w:val="single" w:sz="4" w:space="0" w:color="999999"/>
              <w:left w:val="single" w:sz="4" w:space="0" w:color="999999"/>
              <w:bottom w:val="single" w:sz="4" w:space="0" w:color="999999"/>
              <w:right w:val="single" w:sz="4" w:space="0" w:color="999999"/>
            </w:tcBorders>
          </w:tcPr>
          <w:p w14:paraId="1823A628" w14:textId="540BF24F" w:rsidR="008E2936" w:rsidRDefault="00CB2522" w:rsidP="00125FA5">
            <w:pPr>
              <w:spacing w:after="0" w:line="259" w:lineRule="auto"/>
              <w:ind w:left="108" w:firstLine="0"/>
            </w:pPr>
            <w:r>
              <w:t>I</w:t>
            </w:r>
          </w:p>
        </w:tc>
      </w:tr>
    </w:tbl>
    <w:p w14:paraId="6FF078E1" w14:textId="77777777" w:rsidR="003A11A6" w:rsidRDefault="00F3307F">
      <w:pPr>
        <w:spacing w:after="0" w:line="259" w:lineRule="auto"/>
        <w:ind w:left="-5" w:hanging="10"/>
      </w:pPr>
      <w:r>
        <w:rPr>
          <w:b/>
        </w:rPr>
        <w:t xml:space="preserve">Knowledge </w:t>
      </w:r>
    </w:p>
    <w:tbl>
      <w:tblPr>
        <w:tblStyle w:val="TableGrid"/>
        <w:tblW w:w="10910" w:type="dxa"/>
        <w:tblInd w:w="-108" w:type="dxa"/>
        <w:tblCellMar>
          <w:top w:w="106" w:type="dxa"/>
          <w:right w:w="58" w:type="dxa"/>
        </w:tblCellMar>
        <w:tblLook w:val="04A0" w:firstRow="1" w:lastRow="0" w:firstColumn="1" w:lastColumn="0" w:noHBand="0" w:noVBand="1"/>
      </w:tblPr>
      <w:tblGrid>
        <w:gridCol w:w="439"/>
        <w:gridCol w:w="8323"/>
        <w:gridCol w:w="1075"/>
        <w:gridCol w:w="1073"/>
      </w:tblGrid>
      <w:tr w:rsidR="003A11A6" w14:paraId="48C8DE17" w14:textId="77777777">
        <w:trPr>
          <w:trHeight w:val="446"/>
        </w:trPr>
        <w:tc>
          <w:tcPr>
            <w:tcW w:w="439" w:type="dxa"/>
            <w:tcBorders>
              <w:top w:val="single" w:sz="4" w:space="0" w:color="999999"/>
              <w:left w:val="single" w:sz="4" w:space="0" w:color="999999"/>
              <w:bottom w:val="single" w:sz="4" w:space="0" w:color="999999"/>
              <w:right w:val="single" w:sz="4" w:space="0" w:color="999999"/>
            </w:tcBorders>
            <w:vAlign w:val="center"/>
          </w:tcPr>
          <w:p w14:paraId="775A527C" w14:textId="77777777" w:rsidR="003A11A6" w:rsidRDefault="00F3307F">
            <w:pPr>
              <w:spacing w:after="0" w:line="259" w:lineRule="auto"/>
              <w:ind w:left="0" w:firstLine="0"/>
            </w:pPr>
            <w:r>
              <w:t xml:space="preserve"> </w:t>
            </w:r>
          </w:p>
        </w:tc>
        <w:tc>
          <w:tcPr>
            <w:tcW w:w="8323" w:type="dxa"/>
            <w:tcBorders>
              <w:top w:val="single" w:sz="4" w:space="0" w:color="999999"/>
              <w:left w:val="single" w:sz="4" w:space="0" w:color="999999"/>
              <w:bottom w:val="single" w:sz="4" w:space="0" w:color="999999"/>
              <w:right w:val="single" w:sz="4" w:space="0" w:color="999999"/>
            </w:tcBorders>
            <w:vAlign w:val="center"/>
          </w:tcPr>
          <w:p w14:paraId="5F1B5DE6" w14:textId="77777777" w:rsidR="003A11A6" w:rsidRDefault="00F3307F">
            <w:pPr>
              <w:spacing w:after="0" w:line="259" w:lineRule="auto"/>
              <w:ind w:left="0" w:firstLine="0"/>
            </w:pPr>
            <w:r>
              <w:rPr>
                <w:b/>
              </w:rPr>
              <w:t xml:space="preserve">The successful candidate should have knowledge of: </w:t>
            </w:r>
          </w:p>
        </w:tc>
        <w:tc>
          <w:tcPr>
            <w:tcW w:w="1075" w:type="dxa"/>
            <w:tcBorders>
              <w:top w:val="single" w:sz="4" w:space="0" w:color="999999"/>
              <w:left w:val="single" w:sz="4" w:space="0" w:color="999999"/>
              <w:bottom w:val="single" w:sz="4" w:space="0" w:color="999999"/>
              <w:right w:val="single" w:sz="4" w:space="0" w:color="999999"/>
            </w:tcBorders>
            <w:vAlign w:val="center"/>
          </w:tcPr>
          <w:p w14:paraId="37EE2E53" w14:textId="77777777" w:rsidR="003A11A6" w:rsidRDefault="00F3307F">
            <w:pPr>
              <w:spacing w:after="0" w:line="259" w:lineRule="auto"/>
              <w:ind w:left="0" w:firstLine="0"/>
            </w:pPr>
            <w:r>
              <w:t xml:space="preserve"> </w:t>
            </w:r>
          </w:p>
        </w:tc>
        <w:tc>
          <w:tcPr>
            <w:tcW w:w="1073" w:type="dxa"/>
            <w:tcBorders>
              <w:top w:val="single" w:sz="4" w:space="0" w:color="999999"/>
              <w:left w:val="single" w:sz="4" w:space="0" w:color="999999"/>
              <w:bottom w:val="single" w:sz="4" w:space="0" w:color="999999"/>
              <w:right w:val="single" w:sz="4" w:space="0" w:color="999999"/>
            </w:tcBorders>
            <w:vAlign w:val="center"/>
          </w:tcPr>
          <w:p w14:paraId="477403F6" w14:textId="77777777" w:rsidR="003A11A6" w:rsidRDefault="00F3307F">
            <w:pPr>
              <w:spacing w:after="0" w:line="259" w:lineRule="auto"/>
              <w:ind w:left="-2" w:firstLine="0"/>
            </w:pPr>
            <w:r>
              <w:t xml:space="preserve"> </w:t>
            </w:r>
          </w:p>
        </w:tc>
      </w:tr>
      <w:tr w:rsidR="003A11A6" w14:paraId="39B25C2B" w14:textId="77777777" w:rsidTr="001C1EEE">
        <w:trPr>
          <w:trHeight w:val="791"/>
        </w:trPr>
        <w:tc>
          <w:tcPr>
            <w:tcW w:w="439" w:type="dxa"/>
            <w:tcBorders>
              <w:top w:val="single" w:sz="4" w:space="0" w:color="999999"/>
              <w:left w:val="single" w:sz="4" w:space="0" w:color="999999"/>
              <w:bottom w:val="single" w:sz="4" w:space="0" w:color="999999"/>
              <w:right w:val="single" w:sz="4" w:space="0" w:color="999999"/>
            </w:tcBorders>
            <w:vAlign w:val="center"/>
          </w:tcPr>
          <w:p w14:paraId="5CFCFD82" w14:textId="1C261984" w:rsidR="003A11A6" w:rsidRDefault="0059294D">
            <w:pPr>
              <w:spacing w:after="0" w:line="259" w:lineRule="auto"/>
              <w:ind w:left="108" w:firstLine="0"/>
            </w:pPr>
            <w:r>
              <w:t>8</w:t>
            </w:r>
            <w:r w:rsidR="00F3307F">
              <w:t xml:space="preserve"> </w:t>
            </w:r>
          </w:p>
        </w:tc>
        <w:tc>
          <w:tcPr>
            <w:tcW w:w="8323" w:type="dxa"/>
            <w:tcBorders>
              <w:top w:val="single" w:sz="4" w:space="0" w:color="999999"/>
              <w:left w:val="single" w:sz="4" w:space="0" w:color="999999"/>
              <w:bottom w:val="single" w:sz="4" w:space="0" w:color="999999"/>
              <w:right w:val="single" w:sz="4" w:space="0" w:color="999999"/>
            </w:tcBorders>
          </w:tcPr>
          <w:p w14:paraId="7096464E" w14:textId="1611F70A" w:rsidR="003A11A6" w:rsidRDefault="00F3307F">
            <w:pPr>
              <w:spacing w:after="38" w:line="259" w:lineRule="auto"/>
              <w:ind w:left="108" w:firstLine="0"/>
            </w:pPr>
            <w:r>
              <w:t xml:space="preserve">The </w:t>
            </w:r>
            <w:r w:rsidR="00850364">
              <w:t xml:space="preserve">workings of the </w:t>
            </w:r>
            <w:r>
              <w:t xml:space="preserve">higher education environment including the higher education library environment </w:t>
            </w:r>
          </w:p>
          <w:p w14:paraId="5014159F" w14:textId="77777777" w:rsidR="003A11A6" w:rsidRDefault="00F3307F">
            <w:pPr>
              <w:spacing w:after="0" w:line="259" w:lineRule="auto"/>
              <w:ind w:left="108" w:firstLine="0"/>
            </w:pPr>
            <w:r>
              <w:t xml:space="preserve"> </w:t>
            </w:r>
          </w:p>
        </w:tc>
        <w:tc>
          <w:tcPr>
            <w:tcW w:w="1075" w:type="dxa"/>
            <w:tcBorders>
              <w:top w:val="single" w:sz="4" w:space="0" w:color="999999"/>
              <w:left w:val="single" w:sz="4" w:space="0" w:color="999999"/>
              <w:bottom w:val="single" w:sz="4" w:space="0" w:color="999999"/>
              <w:right w:val="single" w:sz="4" w:space="0" w:color="999999"/>
            </w:tcBorders>
            <w:vAlign w:val="center"/>
          </w:tcPr>
          <w:p w14:paraId="2D8E5532" w14:textId="543BC7E6" w:rsidR="003A11A6" w:rsidRDefault="005C061A">
            <w:pPr>
              <w:spacing w:after="0" w:line="259" w:lineRule="auto"/>
              <w:ind w:left="108" w:firstLine="0"/>
            </w:pPr>
            <w:r>
              <w:t>E</w:t>
            </w:r>
          </w:p>
        </w:tc>
        <w:tc>
          <w:tcPr>
            <w:tcW w:w="1073" w:type="dxa"/>
            <w:tcBorders>
              <w:top w:val="single" w:sz="4" w:space="0" w:color="999999"/>
              <w:left w:val="single" w:sz="4" w:space="0" w:color="999999"/>
              <w:bottom w:val="single" w:sz="4" w:space="0" w:color="999999"/>
              <w:right w:val="single" w:sz="4" w:space="0" w:color="999999"/>
            </w:tcBorders>
            <w:vAlign w:val="center"/>
          </w:tcPr>
          <w:p w14:paraId="4867303C" w14:textId="77777777" w:rsidR="003A11A6" w:rsidRDefault="00F3307F">
            <w:pPr>
              <w:spacing w:after="0" w:line="259" w:lineRule="auto"/>
              <w:ind w:left="106" w:firstLine="0"/>
            </w:pPr>
            <w:proofErr w:type="gramStart"/>
            <w:r>
              <w:t>A,I</w:t>
            </w:r>
            <w:proofErr w:type="gramEnd"/>
            <w:r>
              <w:t xml:space="preserve"> </w:t>
            </w:r>
          </w:p>
        </w:tc>
      </w:tr>
      <w:tr w:rsidR="003A11A6" w14:paraId="45419759" w14:textId="77777777">
        <w:trPr>
          <w:trHeight w:val="758"/>
        </w:trPr>
        <w:tc>
          <w:tcPr>
            <w:tcW w:w="439" w:type="dxa"/>
            <w:tcBorders>
              <w:top w:val="single" w:sz="4" w:space="0" w:color="999999"/>
              <w:left w:val="single" w:sz="4" w:space="0" w:color="999999"/>
              <w:bottom w:val="single" w:sz="4" w:space="0" w:color="999999"/>
              <w:right w:val="single" w:sz="4" w:space="0" w:color="999999"/>
            </w:tcBorders>
            <w:vAlign w:val="center"/>
          </w:tcPr>
          <w:p w14:paraId="0A86A674" w14:textId="5CA0DA28" w:rsidR="003A11A6" w:rsidRDefault="0059294D">
            <w:pPr>
              <w:spacing w:after="0" w:line="259" w:lineRule="auto"/>
              <w:ind w:left="108" w:firstLine="0"/>
            </w:pPr>
            <w:r>
              <w:t>9</w:t>
            </w:r>
            <w:r w:rsidR="00F3307F">
              <w:t xml:space="preserve"> </w:t>
            </w:r>
          </w:p>
        </w:tc>
        <w:tc>
          <w:tcPr>
            <w:tcW w:w="8323" w:type="dxa"/>
            <w:tcBorders>
              <w:top w:val="single" w:sz="4" w:space="0" w:color="999999"/>
              <w:left w:val="single" w:sz="4" w:space="0" w:color="999999"/>
              <w:bottom w:val="single" w:sz="4" w:space="0" w:color="999999"/>
              <w:right w:val="single" w:sz="4" w:space="0" w:color="999999"/>
            </w:tcBorders>
            <w:vAlign w:val="center"/>
          </w:tcPr>
          <w:p w14:paraId="6AAC78E5" w14:textId="5BD43501" w:rsidR="003A11A6" w:rsidRDefault="00F3307F">
            <w:pPr>
              <w:spacing w:after="0" w:line="259" w:lineRule="auto"/>
              <w:ind w:left="108" w:firstLine="0"/>
            </w:pPr>
            <w:r>
              <w:t xml:space="preserve"> Web based </w:t>
            </w:r>
            <w:r w:rsidR="00E04C15">
              <w:t xml:space="preserve">applications </w:t>
            </w:r>
            <w:r>
              <w:t xml:space="preserve">and social media communication and promotional tools  </w:t>
            </w:r>
          </w:p>
        </w:tc>
        <w:tc>
          <w:tcPr>
            <w:tcW w:w="1075" w:type="dxa"/>
            <w:tcBorders>
              <w:top w:val="single" w:sz="4" w:space="0" w:color="999999"/>
              <w:left w:val="single" w:sz="4" w:space="0" w:color="999999"/>
              <w:bottom w:val="single" w:sz="4" w:space="0" w:color="999999"/>
              <w:right w:val="single" w:sz="4" w:space="0" w:color="999999"/>
            </w:tcBorders>
            <w:vAlign w:val="center"/>
          </w:tcPr>
          <w:p w14:paraId="75A6D157" w14:textId="7698D4C4" w:rsidR="003A11A6" w:rsidRDefault="00E04C15">
            <w:pPr>
              <w:spacing w:after="0" w:line="259" w:lineRule="auto"/>
              <w:ind w:left="108" w:firstLine="0"/>
            </w:pPr>
            <w:r>
              <w:t>E</w:t>
            </w:r>
            <w:r w:rsidR="00F3307F">
              <w:t xml:space="preserve"> </w:t>
            </w:r>
          </w:p>
        </w:tc>
        <w:tc>
          <w:tcPr>
            <w:tcW w:w="1073" w:type="dxa"/>
            <w:tcBorders>
              <w:top w:val="single" w:sz="4" w:space="0" w:color="999999"/>
              <w:left w:val="single" w:sz="4" w:space="0" w:color="999999"/>
              <w:bottom w:val="single" w:sz="4" w:space="0" w:color="999999"/>
              <w:right w:val="single" w:sz="4" w:space="0" w:color="999999"/>
            </w:tcBorders>
            <w:vAlign w:val="center"/>
          </w:tcPr>
          <w:p w14:paraId="1BB9E2E1" w14:textId="77777777" w:rsidR="003A11A6" w:rsidRDefault="00F3307F">
            <w:pPr>
              <w:spacing w:after="0" w:line="259" w:lineRule="auto"/>
              <w:ind w:left="106" w:firstLine="0"/>
            </w:pPr>
            <w:proofErr w:type="gramStart"/>
            <w:r>
              <w:t>A,I</w:t>
            </w:r>
            <w:proofErr w:type="gramEnd"/>
            <w:r>
              <w:t xml:space="preserve"> </w:t>
            </w:r>
          </w:p>
        </w:tc>
      </w:tr>
    </w:tbl>
    <w:p w14:paraId="0058015C" w14:textId="77777777" w:rsidR="003A11A6" w:rsidRDefault="00F3307F">
      <w:pPr>
        <w:spacing w:after="0" w:line="259" w:lineRule="auto"/>
        <w:ind w:left="-5" w:hanging="10"/>
      </w:pPr>
      <w:r>
        <w:rPr>
          <w:b/>
        </w:rPr>
        <w:t xml:space="preserve">Skills &amp; Competencies </w:t>
      </w:r>
    </w:p>
    <w:tbl>
      <w:tblPr>
        <w:tblStyle w:val="TableGrid"/>
        <w:tblW w:w="10910" w:type="dxa"/>
        <w:tblInd w:w="-108" w:type="dxa"/>
        <w:tblCellMar>
          <w:top w:w="46" w:type="dxa"/>
          <w:right w:w="58" w:type="dxa"/>
        </w:tblCellMar>
        <w:tblLook w:val="04A0" w:firstRow="1" w:lastRow="0" w:firstColumn="1" w:lastColumn="0" w:noHBand="0" w:noVBand="1"/>
      </w:tblPr>
      <w:tblGrid>
        <w:gridCol w:w="439"/>
        <w:gridCol w:w="8330"/>
        <w:gridCol w:w="1068"/>
        <w:gridCol w:w="1073"/>
      </w:tblGrid>
      <w:tr w:rsidR="003A11A6" w14:paraId="4375CB01" w14:textId="77777777">
        <w:trPr>
          <w:trHeight w:val="446"/>
        </w:trPr>
        <w:tc>
          <w:tcPr>
            <w:tcW w:w="439" w:type="dxa"/>
            <w:tcBorders>
              <w:top w:val="single" w:sz="4" w:space="0" w:color="999999"/>
              <w:left w:val="single" w:sz="4" w:space="0" w:color="999999"/>
              <w:bottom w:val="single" w:sz="4" w:space="0" w:color="999999"/>
              <w:right w:val="single" w:sz="4" w:space="0" w:color="999999"/>
            </w:tcBorders>
            <w:vAlign w:val="center"/>
          </w:tcPr>
          <w:p w14:paraId="4B38D999" w14:textId="77777777" w:rsidR="003A11A6" w:rsidRDefault="00F3307F">
            <w:pPr>
              <w:spacing w:after="0" w:line="259" w:lineRule="auto"/>
              <w:ind w:left="0" w:firstLine="0"/>
            </w:pPr>
            <w:r>
              <w:t xml:space="preserve"> </w:t>
            </w:r>
          </w:p>
        </w:tc>
        <w:tc>
          <w:tcPr>
            <w:tcW w:w="8330" w:type="dxa"/>
            <w:tcBorders>
              <w:top w:val="single" w:sz="4" w:space="0" w:color="999999"/>
              <w:left w:val="single" w:sz="4" w:space="0" w:color="999999"/>
              <w:bottom w:val="single" w:sz="4" w:space="0" w:color="999999"/>
              <w:right w:val="single" w:sz="4" w:space="0" w:color="999999"/>
            </w:tcBorders>
            <w:vAlign w:val="center"/>
          </w:tcPr>
          <w:p w14:paraId="5F009EBE" w14:textId="77777777" w:rsidR="003A11A6" w:rsidRDefault="00F3307F">
            <w:pPr>
              <w:spacing w:after="0" w:line="259" w:lineRule="auto"/>
              <w:ind w:left="0" w:firstLine="0"/>
            </w:pPr>
            <w:r>
              <w:rPr>
                <w:b/>
              </w:rPr>
              <w:t xml:space="preserve">The successful candidate should demonstrate: </w:t>
            </w:r>
          </w:p>
        </w:tc>
        <w:tc>
          <w:tcPr>
            <w:tcW w:w="1068" w:type="dxa"/>
            <w:tcBorders>
              <w:top w:val="single" w:sz="4" w:space="0" w:color="999999"/>
              <w:left w:val="single" w:sz="4" w:space="0" w:color="999999"/>
              <w:bottom w:val="single" w:sz="4" w:space="0" w:color="999999"/>
              <w:right w:val="single" w:sz="4" w:space="0" w:color="999999"/>
            </w:tcBorders>
            <w:vAlign w:val="center"/>
          </w:tcPr>
          <w:p w14:paraId="35D6D749" w14:textId="77777777" w:rsidR="003A11A6" w:rsidRDefault="00F3307F">
            <w:pPr>
              <w:spacing w:after="0" w:line="259" w:lineRule="auto"/>
              <w:ind w:left="-2" w:firstLine="0"/>
            </w:pPr>
            <w:r>
              <w:t xml:space="preserve"> </w:t>
            </w:r>
          </w:p>
        </w:tc>
        <w:tc>
          <w:tcPr>
            <w:tcW w:w="1073" w:type="dxa"/>
            <w:tcBorders>
              <w:top w:val="single" w:sz="4" w:space="0" w:color="999999"/>
              <w:left w:val="single" w:sz="4" w:space="0" w:color="999999"/>
              <w:bottom w:val="single" w:sz="4" w:space="0" w:color="999999"/>
              <w:right w:val="single" w:sz="4" w:space="0" w:color="999999"/>
            </w:tcBorders>
            <w:vAlign w:val="center"/>
          </w:tcPr>
          <w:p w14:paraId="0E0DD374" w14:textId="77777777" w:rsidR="003A11A6" w:rsidRDefault="00F3307F">
            <w:pPr>
              <w:spacing w:after="0" w:line="259" w:lineRule="auto"/>
              <w:ind w:left="0" w:firstLine="0"/>
            </w:pPr>
            <w:r>
              <w:t xml:space="preserve"> </w:t>
            </w:r>
          </w:p>
        </w:tc>
      </w:tr>
      <w:tr w:rsidR="003A11A6" w14:paraId="68B0A5BA" w14:textId="77777777" w:rsidTr="00407555">
        <w:trPr>
          <w:trHeight w:val="562"/>
        </w:trPr>
        <w:tc>
          <w:tcPr>
            <w:tcW w:w="439" w:type="dxa"/>
            <w:tcBorders>
              <w:top w:val="single" w:sz="4" w:space="0" w:color="999999"/>
              <w:left w:val="single" w:sz="4" w:space="0" w:color="999999"/>
              <w:bottom w:val="single" w:sz="4" w:space="0" w:color="999999"/>
              <w:right w:val="single" w:sz="4" w:space="0" w:color="999999"/>
            </w:tcBorders>
          </w:tcPr>
          <w:p w14:paraId="213BD134" w14:textId="5FDBBDB0" w:rsidR="003A11A6" w:rsidRDefault="00F3307F">
            <w:pPr>
              <w:spacing w:after="0" w:line="259" w:lineRule="auto"/>
              <w:ind w:left="108" w:firstLine="0"/>
            </w:pPr>
            <w:r>
              <w:t>1</w:t>
            </w:r>
            <w:r w:rsidR="0059294D">
              <w:t>0</w:t>
            </w:r>
            <w:r>
              <w:t xml:space="preserve"> </w:t>
            </w:r>
          </w:p>
        </w:tc>
        <w:tc>
          <w:tcPr>
            <w:tcW w:w="8330" w:type="dxa"/>
            <w:tcBorders>
              <w:top w:val="single" w:sz="4" w:space="0" w:color="999999"/>
              <w:left w:val="single" w:sz="4" w:space="0" w:color="999999"/>
              <w:bottom w:val="single" w:sz="4" w:space="0" w:color="999999"/>
              <w:right w:val="single" w:sz="4" w:space="0" w:color="999999"/>
            </w:tcBorders>
          </w:tcPr>
          <w:p w14:paraId="0ED5837F" w14:textId="77777777" w:rsidR="003A11A6" w:rsidRDefault="00F3307F">
            <w:pPr>
              <w:spacing w:after="0" w:line="259" w:lineRule="auto"/>
              <w:ind w:left="108" w:right="21" w:firstLine="0"/>
            </w:pPr>
            <w:r>
              <w:t xml:space="preserve">An ability to work independently, to be self-motivated and to organise their own workload. </w:t>
            </w:r>
          </w:p>
        </w:tc>
        <w:tc>
          <w:tcPr>
            <w:tcW w:w="1068" w:type="dxa"/>
            <w:tcBorders>
              <w:top w:val="single" w:sz="4" w:space="0" w:color="999999"/>
              <w:left w:val="single" w:sz="4" w:space="0" w:color="999999"/>
              <w:bottom w:val="single" w:sz="4" w:space="0" w:color="999999"/>
              <w:right w:val="single" w:sz="4" w:space="0" w:color="999999"/>
            </w:tcBorders>
            <w:vAlign w:val="center"/>
          </w:tcPr>
          <w:p w14:paraId="30225D2E" w14:textId="77777777" w:rsidR="003A11A6" w:rsidRDefault="00F3307F">
            <w:pPr>
              <w:spacing w:after="0" w:line="259" w:lineRule="auto"/>
              <w:ind w:left="106" w:firstLine="0"/>
            </w:pPr>
            <w:r>
              <w:t xml:space="preserve">E </w:t>
            </w:r>
          </w:p>
        </w:tc>
        <w:tc>
          <w:tcPr>
            <w:tcW w:w="1073" w:type="dxa"/>
            <w:tcBorders>
              <w:top w:val="single" w:sz="4" w:space="0" w:color="999999"/>
              <w:left w:val="single" w:sz="4" w:space="0" w:color="999999"/>
              <w:bottom w:val="single" w:sz="4" w:space="0" w:color="999999"/>
              <w:right w:val="single" w:sz="4" w:space="0" w:color="999999"/>
            </w:tcBorders>
            <w:vAlign w:val="center"/>
          </w:tcPr>
          <w:p w14:paraId="315D7079" w14:textId="77777777" w:rsidR="003A11A6" w:rsidRDefault="00F3307F">
            <w:pPr>
              <w:spacing w:after="0" w:line="259" w:lineRule="auto"/>
              <w:ind w:left="108" w:firstLine="0"/>
            </w:pPr>
            <w:proofErr w:type="gramStart"/>
            <w:r>
              <w:t>A,I</w:t>
            </w:r>
            <w:proofErr w:type="gramEnd"/>
            <w:r>
              <w:t xml:space="preserve"> </w:t>
            </w:r>
          </w:p>
        </w:tc>
      </w:tr>
      <w:tr w:rsidR="003A11A6" w14:paraId="58D24D32" w14:textId="77777777" w:rsidTr="00261D46">
        <w:trPr>
          <w:trHeight w:val="491"/>
        </w:trPr>
        <w:tc>
          <w:tcPr>
            <w:tcW w:w="439" w:type="dxa"/>
            <w:tcBorders>
              <w:top w:val="single" w:sz="4" w:space="0" w:color="999999"/>
              <w:left w:val="single" w:sz="4" w:space="0" w:color="999999"/>
              <w:bottom w:val="single" w:sz="4" w:space="0" w:color="999999"/>
              <w:right w:val="single" w:sz="4" w:space="0" w:color="999999"/>
            </w:tcBorders>
          </w:tcPr>
          <w:p w14:paraId="5014C2A8" w14:textId="4F8B7473" w:rsidR="003A11A6" w:rsidRDefault="00F3307F">
            <w:pPr>
              <w:spacing w:after="0" w:line="259" w:lineRule="auto"/>
              <w:ind w:left="108" w:firstLine="0"/>
            </w:pPr>
            <w:r>
              <w:t>1</w:t>
            </w:r>
            <w:r w:rsidR="0059294D">
              <w:t>1</w:t>
            </w:r>
            <w:r>
              <w:t xml:space="preserve"> </w:t>
            </w:r>
          </w:p>
        </w:tc>
        <w:tc>
          <w:tcPr>
            <w:tcW w:w="8330" w:type="dxa"/>
            <w:tcBorders>
              <w:top w:val="single" w:sz="4" w:space="0" w:color="999999"/>
              <w:left w:val="single" w:sz="4" w:space="0" w:color="999999"/>
              <w:bottom w:val="single" w:sz="4" w:space="0" w:color="999999"/>
              <w:right w:val="single" w:sz="4" w:space="0" w:color="999999"/>
            </w:tcBorders>
          </w:tcPr>
          <w:p w14:paraId="477C825E" w14:textId="6E71A46D" w:rsidR="003A11A6" w:rsidRDefault="00F3307F">
            <w:pPr>
              <w:spacing w:after="0" w:line="259" w:lineRule="auto"/>
              <w:ind w:left="108" w:firstLine="0"/>
            </w:pPr>
            <w:r>
              <w:t xml:space="preserve">An ability to speak, write and present effectively to a variety of audiences. </w:t>
            </w:r>
          </w:p>
        </w:tc>
        <w:tc>
          <w:tcPr>
            <w:tcW w:w="1068" w:type="dxa"/>
            <w:tcBorders>
              <w:top w:val="single" w:sz="4" w:space="0" w:color="999999"/>
              <w:left w:val="single" w:sz="4" w:space="0" w:color="999999"/>
              <w:bottom w:val="single" w:sz="4" w:space="0" w:color="999999"/>
              <w:right w:val="single" w:sz="4" w:space="0" w:color="999999"/>
            </w:tcBorders>
          </w:tcPr>
          <w:p w14:paraId="009BA4C8" w14:textId="4CEB7AD5" w:rsidR="003A11A6" w:rsidRDefault="00F3307F" w:rsidP="004D114C">
            <w:pPr>
              <w:spacing w:after="38" w:line="259" w:lineRule="auto"/>
              <w:ind w:left="0" w:firstLine="0"/>
            </w:pPr>
            <w:r>
              <w:t xml:space="preserve"> </w:t>
            </w:r>
            <w:r w:rsidR="004D114C">
              <w:t xml:space="preserve"> </w:t>
            </w:r>
            <w:r>
              <w:t xml:space="preserve">E </w:t>
            </w:r>
          </w:p>
        </w:tc>
        <w:tc>
          <w:tcPr>
            <w:tcW w:w="1073" w:type="dxa"/>
            <w:tcBorders>
              <w:top w:val="single" w:sz="4" w:space="0" w:color="999999"/>
              <w:left w:val="single" w:sz="4" w:space="0" w:color="999999"/>
              <w:bottom w:val="single" w:sz="4" w:space="0" w:color="999999"/>
              <w:right w:val="single" w:sz="4" w:space="0" w:color="999999"/>
            </w:tcBorders>
          </w:tcPr>
          <w:p w14:paraId="0CC41124" w14:textId="49F5CC90" w:rsidR="003A11A6" w:rsidRDefault="00F3307F" w:rsidP="00261D46">
            <w:pPr>
              <w:spacing w:after="38" w:line="259" w:lineRule="auto"/>
              <w:ind w:left="108" w:firstLine="0"/>
            </w:pPr>
            <w:r>
              <w:t xml:space="preserve"> </w:t>
            </w:r>
            <w:proofErr w:type="gramStart"/>
            <w:r>
              <w:t>A,I</w:t>
            </w:r>
            <w:proofErr w:type="gramEnd"/>
            <w:r>
              <w:t xml:space="preserve"> </w:t>
            </w:r>
          </w:p>
        </w:tc>
      </w:tr>
      <w:tr w:rsidR="003A11A6" w14:paraId="306309AA" w14:textId="77777777">
        <w:trPr>
          <w:trHeight w:val="667"/>
        </w:trPr>
        <w:tc>
          <w:tcPr>
            <w:tcW w:w="439" w:type="dxa"/>
            <w:tcBorders>
              <w:top w:val="single" w:sz="4" w:space="0" w:color="999999"/>
              <w:left w:val="single" w:sz="4" w:space="0" w:color="999999"/>
              <w:bottom w:val="single" w:sz="4" w:space="0" w:color="999999"/>
              <w:right w:val="single" w:sz="4" w:space="0" w:color="999999"/>
            </w:tcBorders>
          </w:tcPr>
          <w:p w14:paraId="16E85D12" w14:textId="643AB293" w:rsidR="003A11A6" w:rsidRDefault="00F3307F">
            <w:pPr>
              <w:spacing w:after="0" w:line="259" w:lineRule="auto"/>
              <w:ind w:left="108" w:firstLine="0"/>
            </w:pPr>
            <w:r>
              <w:lastRenderedPageBreak/>
              <w:t>1</w:t>
            </w:r>
            <w:r w:rsidR="0059294D">
              <w:t>2</w:t>
            </w:r>
            <w:r>
              <w:t xml:space="preserve"> </w:t>
            </w:r>
          </w:p>
        </w:tc>
        <w:tc>
          <w:tcPr>
            <w:tcW w:w="8330" w:type="dxa"/>
            <w:tcBorders>
              <w:top w:val="single" w:sz="4" w:space="0" w:color="999999"/>
              <w:left w:val="single" w:sz="4" w:space="0" w:color="999999"/>
              <w:bottom w:val="single" w:sz="4" w:space="0" w:color="999999"/>
              <w:right w:val="single" w:sz="4" w:space="0" w:color="999999"/>
            </w:tcBorders>
          </w:tcPr>
          <w:p w14:paraId="6B473036" w14:textId="77777777" w:rsidR="003A11A6" w:rsidRDefault="00F3307F">
            <w:pPr>
              <w:spacing w:after="0" w:line="259" w:lineRule="auto"/>
              <w:ind w:left="108" w:firstLine="0"/>
            </w:pPr>
            <w:r>
              <w:t xml:space="preserve">An ability to deal with people throughout different organisations with clarity, </w:t>
            </w:r>
            <w:proofErr w:type="gramStart"/>
            <w:r>
              <w:t>diplomacy</w:t>
            </w:r>
            <w:proofErr w:type="gramEnd"/>
            <w:r>
              <w:t xml:space="preserve"> and tact. </w:t>
            </w:r>
          </w:p>
        </w:tc>
        <w:tc>
          <w:tcPr>
            <w:tcW w:w="1068" w:type="dxa"/>
            <w:tcBorders>
              <w:top w:val="single" w:sz="4" w:space="0" w:color="999999"/>
              <w:left w:val="single" w:sz="4" w:space="0" w:color="999999"/>
              <w:bottom w:val="single" w:sz="4" w:space="0" w:color="999999"/>
              <w:right w:val="single" w:sz="4" w:space="0" w:color="999999"/>
            </w:tcBorders>
            <w:vAlign w:val="center"/>
          </w:tcPr>
          <w:p w14:paraId="25117C0F" w14:textId="77777777" w:rsidR="003A11A6" w:rsidRDefault="00F3307F">
            <w:pPr>
              <w:spacing w:after="0" w:line="259" w:lineRule="auto"/>
              <w:ind w:left="106" w:firstLine="0"/>
            </w:pPr>
            <w:r>
              <w:t xml:space="preserve">E </w:t>
            </w:r>
          </w:p>
        </w:tc>
        <w:tc>
          <w:tcPr>
            <w:tcW w:w="1073" w:type="dxa"/>
            <w:tcBorders>
              <w:top w:val="single" w:sz="4" w:space="0" w:color="999999"/>
              <w:left w:val="single" w:sz="4" w:space="0" w:color="999999"/>
              <w:bottom w:val="single" w:sz="4" w:space="0" w:color="999999"/>
              <w:right w:val="single" w:sz="4" w:space="0" w:color="999999"/>
            </w:tcBorders>
            <w:vAlign w:val="center"/>
          </w:tcPr>
          <w:p w14:paraId="2AD1096B" w14:textId="7D1D9317" w:rsidR="003A11A6" w:rsidRDefault="00F3307F">
            <w:pPr>
              <w:spacing w:after="0" w:line="259" w:lineRule="auto"/>
              <w:ind w:left="108" w:firstLine="0"/>
            </w:pPr>
            <w:proofErr w:type="gramStart"/>
            <w:r>
              <w:t>A,I</w:t>
            </w:r>
            <w:proofErr w:type="gramEnd"/>
            <w:r>
              <w:t xml:space="preserve"> </w:t>
            </w:r>
          </w:p>
        </w:tc>
      </w:tr>
      <w:tr w:rsidR="00877DC6" w14:paraId="1BA95945" w14:textId="77777777" w:rsidTr="00125FA5">
        <w:trPr>
          <w:trHeight w:val="398"/>
        </w:trPr>
        <w:tc>
          <w:tcPr>
            <w:tcW w:w="439" w:type="dxa"/>
            <w:tcBorders>
              <w:top w:val="single" w:sz="4" w:space="0" w:color="999999"/>
              <w:left w:val="single" w:sz="4" w:space="0" w:color="999999"/>
              <w:bottom w:val="single" w:sz="4" w:space="0" w:color="999999"/>
              <w:right w:val="single" w:sz="4" w:space="0" w:color="999999"/>
            </w:tcBorders>
          </w:tcPr>
          <w:p w14:paraId="360A6619" w14:textId="7A9BF033" w:rsidR="00877DC6" w:rsidRDefault="00877DC6" w:rsidP="00125FA5">
            <w:pPr>
              <w:spacing w:after="0" w:line="259" w:lineRule="auto"/>
              <w:ind w:left="108" w:firstLine="0"/>
            </w:pPr>
            <w:r>
              <w:t>1</w:t>
            </w:r>
            <w:r w:rsidR="0059294D">
              <w:t>3</w:t>
            </w:r>
            <w:r>
              <w:t xml:space="preserve"> </w:t>
            </w:r>
          </w:p>
        </w:tc>
        <w:tc>
          <w:tcPr>
            <w:tcW w:w="8330" w:type="dxa"/>
            <w:tcBorders>
              <w:top w:val="single" w:sz="4" w:space="0" w:color="999999"/>
              <w:left w:val="single" w:sz="4" w:space="0" w:color="999999"/>
              <w:bottom w:val="single" w:sz="4" w:space="0" w:color="999999"/>
              <w:right w:val="single" w:sz="4" w:space="0" w:color="999999"/>
            </w:tcBorders>
          </w:tcPr>
          <w:p w14:paraId="47FB8D72" w14:textId="77777777" w:rsidR="00877DC6" w:rsidRDefault="00877DC6" w:rsidP="00125FA5">
            <w:pPr>
              <w:spacing w:after="0" w:line="259" w:lineRule="auto"/>
              <w:ind w:left="108" w:firstLine="0"/>
            </w:pPr>
            <w:r>
              <w:t xml:space="preserve">An ability to identify and solve problems independently and collaboratively. </w:t>
            </w:r>
          </w:p>
        </w:tc>
        <w:tc>
          <w:tcPr>
            <w:tcW w:w="1068" w:type="dxa"/>
            <w:tcBorders>
              <w:top w:val="single" w:sz="4" w:space="0" w:color="999999"/>
              <w:left w:val="single" w:sz="4" w:space="0" w:color="999999"/>
              <w:bottom w:val="single" w:sz="4" w:space="0" w:color="999999"/>
              <w:right w:val="single" w:sz="4" w:space="0" w:color="999999"/>
            </w:tcBorders>
          </w:tcPr>
          <w:p w14:paraId="186E2961" w14:textId="77777777" w:rsidR="00877DC6" w:rsidRDefault="00877DC6" w:rsidP="00125FA5">
            <w:pPr>
              <w:spacing w:after="0" w:line="259" w:lineRule="auto"/>
              <w:ind w:left="106" w:firstLine="0"/>
            </w:pPr>
            <w:r>
              <w:t xml:space="preserve">D </w:t>
            </w:r>
          </w:p>
        </w:tc>
        <w:tc>
          <w:tcPr>
            <w:tcW w:w="1073" w:type="dxa"/>
            <w:tcBorders>
              <w:top w:val="single" w:sz="4" w:space="0" w:color="999999"/>
              <w:left w:val="single" w:sz="4" w:space="0" w:color="999999"/>
              <w:bottom w:val="single" w:sz="4" w:space="0" w:color="999999"/>
              <w:right w:val="single" w:sz="4" w:space="0" w:color="999999"/>
            </w:tcBorders>
          </w:tcPr>
          <w:p w14:paraId="55363558" w14:textId="77777777" w:rsidR="00877DC6" w:rsidRDefault="00877DC6" w:rsidP="00125FA5">
            <w:pPr>
              <w:spacing w:after="0" w:line="259" w:lineRule="auto"/>
              <w:ind w:left="108" w:firstLine="0"/>
            </w:pPr>
            <w:proofErr w:type="gramStart"/>
            <w:r>
              <w:t>A,I</w:t>
            </w:r>
            <w:proofErr w:type="gramEnd"/>
            <w:r>
              <w:t xml:space="preserve"> </w:t>
            </w:r>
          </w:p>
        </w:tc>
      </w:tr>
      <w:tr w:rsidR="00877DC6" w14:paraId="62BD9ECB" w14:textId="77777777" w:rsidTr="00125FA5">
        <w:trPr>
          <w:trHeight w:val="667"/>
        </w:trPr>
        <w:tc>
          <w:tcPr>
            <w:tcW w:w="439" w:type="dxa"/>
            <w:tcBorders>
              <w:top w:val="single" w:sz="4" w:space="0" w:color="999999"/>
              <w:left w:val="single" w:sz="4" w:space="0" w:color="999999"/>
              <w:bottom w:val="single" w:sz="4" w:space="0" w:color="999999"/>
              <w:right w:val="single" w:sz="4" w:space="0" w:color="999999"/>
            </w:tcBorders>
          </w:tcPr>
          <w:p w14:paraId="309252BF" w14:textId="75CE0531" w:rsidR="00877DC6" w:rsidRDefault="00877DC6" w:rsidP="00125FA5">
            <w:pPr>
              <w:spacing w:after="0" w:line="259" w:lineRule="auto"/>
              <w:ind w:left="108" w:firstLine="0"/>
            </w:pPr>
            <w:r>
              <w:t>1</w:t>
            </w:r>
            <w:r w:rsidR="0059294D">
              <w:t>4</w:t>
            </w:r>
            <w:r>
              <w:t xml:space="preserve"> </w:t>
            </w:r>
          </w:p>
        </w:tc>
        <w:tc>
          <w:tcPr>
            <w:tcW w:w="8330" w:type="dxa"/>
            <w:tcBorders>
              <w:top w:val="single" w:sz="4" w:space="0" w:color="999999"/>
              <w:left w:val="single" w:sz="4" w:space="0" w:color="999999"/>
              <w:bottom w:val="single" w:sz="4" w:space="0" w:color="999999"/>
              <w:right w:val="single" w:sz="4" w:space="0" w:color="999999"/>
            </w:tcBorders>
          </w:tcPr>
          <w:p w14:paraId="787D446C" w14:textId="77777777" w:rsidR="00877DC6" w:rsidRDefault="00877DC6" w:rsidP="00125FA5">
            <w:pPr>
              <w:spacing w:after="0" w:line="259" w:lineRule="auto"/>
              <w:ind w:left="108" w:firstLine="0"/>
            </w:pPr>
            <w:r>
              <w:t>An ability to think and act strategically and to contribute to strategy, policy formulation and decision-</w:t>
            </w:r>
            <w:proofErr w:type="gramStart"/>
            <w:r>
              <w:t>making .</w:t>
            </w:r>
            <w:proofErr w:type="gramEnd"/>
            <w:r>
              <w:t xml:space="preserve"> </w:t>
            </w:r>
          </w:p>
        </w:tc>
        <w:tc>
          <w:tcPr>
            <w:tcW w:w="1068" w:type="dxa"/>
            <w:tcBorders>
              <w:top w:val="single" w:sz="4" w:space="0" w:color="999999"/>
              <w:left w:val="single" w:sz="4" w:space="0" w:color="999999"/>
              <w:bottom w:val="single" w:sz="4" w:space="0" w:color="999999"/>
              <w:right w:val="single" w:sz="4" w:space="0" w:color="999999"/>
            </w:tcBorders>
            <w:vAlign w:val="center"/>
          </w:tcPr>
          <w:p w14:paraId="78B6D7AB" w14:textId="77777777" w:rsidR="00877DC6" w:rsidRDefault="00877DC6" w:rsidP="00125FA5">
            <w:pPr>
              <w:spacing w:after="0" w:line="259" w:lineRule="auto"/>
              <w:ind w:left="106" w:firstLine="0"/>
            </w:pPr>
            <w:r>
              <w:t xml:space="preserve">D </w:t>
            </w:r>
          </w:p>
        </w:tc>
        <w:tc>
          <w:tcPr>
            <w:tcW w:w="1073" w:type="dxa"/>
            <w:tcBorders>
              <w:top w:val="single" w:sz="4" w:space="0" w:color="999999"/>
              <w:left w:val="single" w:sz="4" w:space="0" w:color="999999"/>
              <w:bottom w:val="single" w:sz="4" w:space="0" w:color="999999"/>
              <w:right w:val="single" w:sz="4" w:space="0" w:color="999999"/>
            </w:tcBorders>
            <w:vAlign w:val="center"/>
          </w:tcPr>
          <w:p w14:paraId="197CC5D1" w14:textId="77777777" w:rsidR="00877DC6" w:rsidRDefault="00877DC6" w:rsidP="00125FA5">
            <w:pPr>
              <w:spacing w:after="0" w:line="259" w:lineRule="auto"/>
              <w:ind w:left="108" w:firstLine="0"/>
            </w:pPr>
            <w:proofErr w:type="gramStart"/>
            <w:r>
              <w:t>A,I</w:t>
            </w:r>
            <w:proofErr w:type="gramEnd"/>
            <w:r>
              <w:t xml:space="preserve"> </w:t>
            </w:r>
          </w:p>
        </w:tc>
      </w:tr>
      <w:tr w:rsidR="00660CB3" w14:paraId="3E3B8FE9" w14:textId="77777777">
        <w:trPr>
          <w:trHeight w:val="667"/>
        </w:trPr>
        <w:tc>
          <w:tcPr>
            <w:tcW w:w="439" w:type="dxa"/>
            <w:tcBorders>
              <w:top w:val="single" w:sz="4" w:space="0" w:color="999999"/>
              <w:left w:val="single" w:sz="4" w:space="0" w:color="999999"/>
              <w:bottom w:val="single" w:sz="4" w:space="0" w:color="999999"/>
              <w:right w:val="single" w:sz="4" w:space="0" w:color="999999"/>
            </w:tcBorders>
          </w:tcPr>
          <w:p w14:paraId="312AF187" w14:textId="4B107062" w:rsidR="00660CB3" w:rsidRDefault="00A01D5E">
            <w:pPr>
              <w:spacing w:after="0" w:line="259" w:lineRule="auto"/>
              <w:ind w:left="108" w:firstLine="0"/>
            </w:pPr>
            <w:r>
              <w:t>1</w:t>
            </w:r>
            <w:r w:rsidR="0059294D">
              <w:t>5</w:t>
            </w:r>
          </w:p>
        </w:tc>
        <w:tc>
          <w:tcPr>
            <w:tcW w:w="8330" w:type="dxa"/>
            <w:tcBorders>
              <w:top w:val="single" w:sz="4" w:space="0" w:color="999999"/>
              <w:left w:val="single" w:sz="4" w:space="0" w:color="999999"/>
              <w:bottom w:val="single" w:sz="4" w:space="0" w:color="999999"/>
              <w:right w:val="single" w:sz="4" w:space="0" w:color="999999"/>
            </w:tcBorders>
          </w:tcPr>
          <w:p w14:paraId="5780A5DA" w14:textId="1135A0B2" w:rsidR="00660CB3" w:rsidRDefault="00660CB3">
            <w:pPr>
              <w:spacing w:after="0" w:line="259" w:lineRule="auto"/>
              <w:ind w:left="108" w:firstLine="0"/>
            </w:pPr>
            <w:r>
              <w:t>An ability to use online marketing tools</w:t>
            </w:r>
          </w:p>
        </w:tc>
        <w:tc>
          <w:tcPr>
            <w:tcW w:w="1068" w:type="dxa"/>
            <w:tcBorders>
              <w:top w:val="single" w:sz="4" w:space="0" w:color="999999"/>
              <w:left w:val="single" w:sz="4" w:space="0" w:color="999999"/>
              <w:bottom w:val="single" w:sz="4" w:space="0" w:color="999999"/>
              <w:right w:val="single" w:sz="4" w:space="0" w:color="999999"/>
            </w:tcBorders>
            <w:vAlign w:val="center"/>
          </w:tcPr>
          <w:p w14:paraId="7D6785EA" w14:textId="516276EC" w:rsidR="00660CB3" w:rsidRDefault="00660CB3">
            <w:pPr>
              <w:spacing w:after="0" w:line="259" w:lineRule="auto"/>
              <w:ind w:left="106" w:firstLine="0"/>
            </w:pPr>
            <w:r>
              <w:t>D</w:t>
            </w:r>
          </w:p>
        </w:tc>
        <w:tc>
          <w:tcPr>
            <w:tcW w:w="1073" w:type="dxa"/>
            <w:tcBorders>
              <w:top w:val="single" w:sz="4" w:space="0" w:color="999999"/>
              <w:left w:val="single" w:sz="4" w:space="0" w:color="999999"/>
              <w:bottom w:val="single" w:sz="4" w:space="0" w:color="999999"/>
              <w:right w:val="single" w:sz="4" w:space="0" w:color="999999"/>
            </w:tcBorders>
            <w:vAlign w:val="center"/>
          </w:tcPr>
          <w:p w14:paraId="07896D87" w14:textId="3986DAD2" w:rsidR="00660CB3" w:rsidRDefault="0027175B">
            <w:pPr>
              <w:spacing w:after="0" w:line="259" w:lineRule="auto"/>
              <w:ind w:left="108" w:firstLine="0"/>
            </w:pPr>
            <w:proofErr w:type="gramStart"/>
            <w:r>
              <w:t>A,I</w:t>
            </w:r>
            <w:proofErr w:type="gramEnd"/>
          </w:p>
        </w:tc>
      </w:tr>
    </w:tbl>
    <w:p w14:paraId="627696A6" w14:textId="77777777" w:rsidR="003A11A6" w:rsidRDefault="00F3307F">
      <w:pPr>
        <w:spacing w:after="38" w:line="259" w:lineRule="auto"/>
        <w:ind w:left="0" w:firstLine="0"/>
      </w:pPr>
      <w:r>
        <w:rPr>
          <w:b/>
        </w:rPr>
        <w:t xml:space="preserve"> </w:t>
      </w:r>
    </w:p>
    <w:p w14:paraId="7A7E3A9D" w14:textId="713ABEEF" w:rsidR="003A11A6" w:rsidRPr="00DB6F4A" w:rsidRDefault="00F3307F">
      <w:pPr>
        <w:spacing w:after="38" w:line="259" w:lineRule="auto"/>
        <w:ind w:left="0" w:firstLine="0"/>
        <w:rPr>
          <w:bCs/>
        </w:rPr>
      </w:pPr>
      <w:r w:rsidRPr="00DB6F4A">
        <w:rPr>
          <w:bCs/>
        </w:rPr>
        <w:t xml:space="preserve"> </w:t>
      </w:r>
      <w:r w:rsidR="00D52752" w:rsidRPr="00DB6F4A">
        <w:rPr>
          <w:bCs/>
        </w:rPr>
        <w:t xml:space="preserve">* A </w:t>
      </w:r>
      <w:r w:rsidR="00DB6F4A" w:rsidRPr="00DB6F4A">
        <w:rPr>
          <w:bCs/>
        </w:rPr>
        <w:t>–</w:t>
      </w:r>
      <w:r w:rsidR="00D52752" w:rsidRPr="00DB6F4A">
        <w:rPr>
          <w:bCs/>
        </w:rPr>
        <w:t xml:space="preserve"> Application</w:t>
      </w:r>
      <w:r w:rsidR="00DB6F4A" w:rsidRPr="00DB6F4A">
        <w:rPr>
          <w:bCs/>
        </w:rPr>
        <w:t>, I – Interview, or task</w:t>
      </w:r>
    </w:p>
    <w:p w14:paraId="579B90D8" w14:textId="77777777" w:rsidR="003A11A6" w:rsidRDefault="00F3307F">
      <w:pPr>
        <w:spacing w:after="36" w:line="259" w:lineRule="auto"/>
        <w:ind w:left="0" w:firstLine="0"/>
      </w:pPr>
      <w:r>
        <w:rPr>
          <w:b/>
          <w:color w:val="002060"/>
        </w:rPr>
        <w:t xml:space="preserve"> </w:t>
      </w:r>
    </w:p>
    <w:p w14:paraId="6AB3EAEC" w14:textId="1DB2FE02" w:rsidR="0059294D" w:rsidRDefault="0059294D" w:rsidP="0059294D">
      <w:pPr>
        <w:spacing w:after="257" w:line="265" w:lineRule="auto"/>
        <w:ind w:left="353" w:hanging="10"/>
      </w:pPr>
      <w:r>
        <w:rPr>
          <w:b/>
          <w:color w:val="002060"/>
        </w:rPr>
        <w:t xml:space="preserve">Closing date for applications: </w:t>
      </w:r>
      <w:r w:rsidR="00BE6B36">
        <w:rPr>
          <w:b/>
          <w:color w:val="002060"/>
        </w:rPr>
        <w:t xml:space="preserve">Friday </w:t>
      </w:r>
      <w:r w:rsidR="00215A2F">
        <w:rPr>
          <w:b/>
          <w:color w:val="002060"/>
        </w:rPr>
        <w:t>27</w:t>
      </w:r>
      <w:r w:rsidR="00215A2F" w:rsidRPr="00215A2F">
        <w:rPr>
          <w:b/>
          <w:color w:val="002060"/>
          <w:vertAlign w:val="superscript"/>
        </w:rPr>
        <w:t>th</w:t>
      </w:r>
      <w:r w:rsidR="00215A2F">
        <w:rPr>
          <w:b/>
          <w:color w:val="002060"/>
        </w:rPr>
        <w:t xml:space="preserve"> January 2023</w:t>
      </w:r>
      <w:r>
        <w:rPr>
          <w:b/>
          <w:color w:val="002060"/>
        </w:rPr>
        <w:t xml:space="preserve"> </w:t>
      </w:r>
    </w:p>
    <w:p w14:paraId="134840D8" w14:textId="1F273670" w:rsidR="0059294D" w:rsidRDefault="0059294D" w:rsidP="0059294D">
      <w:pPr>
        <w:spacing w:after="233" w:line="265" w:lineRule="auto"/>
        <w:ind w:left="353" w:hanging="10"/>
      </w:pPr>
      <w:r>
        <w:rPr>
          <w:b/>
          <w:color w:val="002060"/>
        </w:rPr>
        <w:t xml:space="preserve">Interviews:  </w:t>
      </w:r>
      <w:r w:rsidR="00BE6B36">
        <w:rPr>
          <w:b/>
          <w:color w:val="002060"/>
        </w:rPr>
        <w:t xml:space="preserve">Monday </w:t>
      </w:r>
      <w:r w:rsidR="003D7CD0">
        <w:rPr>
          <w:b/>
          <w:color w:val="002060"/>
        </w:rPr>
        <w:t>13</w:t>
      </w:r>
      <w:r w:rsidR="003D7CD0" w:rsidRPr="003D7CD0">
        <w:rPr>
          <w:b/>
          <w:color w:val="002060"/>
          <w:vertAlign w:val="superscript"/>
        </w:rPr>
        <w:t>th</w:t>
      </w:r>
      <w:r w:rsidR="003D7CD0">
        <w:rPr>
          <w:b/>
          <w:color w:val="002060"/>
        </w:rPr>
        <w:t xml:space="preserve"> February 2023</w:t>
      </w:r>
      <w:r>
        <w:rPr>
          <w:b/>
          <w:color w:val="002060"/>
        </w:rPr>
        <w:t xml:space="preserve"> </w:t>
      </w:r>
    </w:p>
    <w:p w14:paraId="09D0B97A" w14:textId="77777777" w:rsidR="00100B58" w:rsidRDefault="00100B58" w:rsidP="0059294D">
      <w:pPr>
        <w:spacing w:after="0" w:line="264" w:lineRule="auto"/>
        <w:ind w:left="351" w:hanging="11"/>
        <w:rPr>
          <w:b/>
          <w:color w:val="002060"/>
        </w:rPr>
      </w:pPr>
    </w:p>
    <w:p w14:paraId="71FFBAEE" w14:textId="77777777" w:rsidR="0072706C" w:rsidRDefault="0072706C" w:rsidP="0059294D">
      <w:pPr>
        <w:spacing w:after="0" w:line="264" w:lineRule="auto"/>
        <w:ind w:left="351" w:hanging="11"/>
        <w:rPr>
          <w:b/>
          <w:color w:val="002060"/>
        </w:rPr>
      </w:pPr>
    </w:p>
    <w:p w14:paraId="49EBAEEA" w14:textId="77777777" w:rsidR="0072706C" w:rsidRDefault="0072706C" w:rsidP="0059294D">
      <w:pPr>
        <w:spacing w:after="0" w:line="264" w:lineRule="auto"/>
        <w:ind w:left="351" w:hanging="11"/>
        <w:rPr>
          <w:b/>
          <w:color w:val="002060"/>
        </w:rPr>
      </w:pPr>
    </w:p>
    <w:p w14:paraId="74B8EC28" w14:textId="77777777" w:rsidR="0072706C" w:rsidRDefault="0072706C" w:rsidP="0059294D">
      <w:pPr>
        <w:spacing w:after="0" w:line="264" w:lineRule="auto"/>
        <w:ind w:left="351" w:hanging="11"/>
        <w:rPr>
          <w:b/>
          <w:color w:val="002060"/>
        </w:rPr>
      </w:pPr>
    </w:p>
    <w:p w14:paraId="55EC6187" w14:textId="71A226D7" w:rsidR="0059294D" w:rsidRDefault="0059294D" w:rsidP="0059294D">
      <w:pPr>
        <w:spacing w:after="0" w:line="264" w:lineRule="auto"/>
        <w:ind w:left="351" w:hanging="11"/>
      </w:pPr>
      <w:r>
        <w:rPr>
          <w:b/>
          <w:color w:val="002060"/>
        </w:rPr>
        <w:t>September 202</w:t>
      </w:r>
      <w:r w:rsidR="00100B58">
        <w:rPr>
          <w:b/>
          <w:color w:val="002060"/>
        </w:rPr>
        <w:t>2</w:t>
      </w:r>
    </w:p>
    <w:p w14:paraId="421934F9" w14:textId="686667AF" w:rsidR="003A11A6" w:rsidRDefault="003A11A6" w:rsidP="00AF7CAB">
      <w:pPr>
        <w:spacing w:after="38" w:line="259" w:lineRule="auto"/>
        <w:ind w:left="0" w:firstLine="0"/>
      </w:pPr>
    </w:p>
    <w:sectPr w:rsidR="003A11A6">
      <w:pgSz w:w="11906" w:h="16838"/>
      <w:pgMar w:top="749" w:right="668" w:bottom="19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83BB8"/>
    <w:multiLevelType w:val="hybridMultilevel"/>
    <w:tmpl w:val="69CC23F8"/>
    <w:lvl w:ilvl="0" w:tplc="3EB05386">
      <w:start w:val="1"/>
      <w:numFmt w:val="bullet"/>
      <w:lvlText w:val=""/>
      <w:lvlJc w:val="left"/>
      <w:pPr>
        <w:ind w:left="703"/>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1" w:tplc="9E883DC0">
      <w:start w:val="1"/>
      <w:numFmt w:val="bullet"/>
      <w:lvlText w:val="o"/>
      <w:lvlJc w:val="left"/>
      <w:pPr>
        <w:ind w:left="1080"/>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2" w:tplc="4E64C73E">
      <w:start w:val="1"/>
      <w:numFmt w:val="bullet"/>
      <w:lvlText w:val="▪"/>
      <w:lvlJc w:val="left"/>
      <w:pPr>
        <w:ind w:left="1800"/>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3" w:tplc="4EA2F2AA">
      <w:start w:val="1"/>
      <w:numFmt w:val="bullet"/>
      <w:lvlText w:val="•"/>
      <w:lvlJc w:val="left"/>
      <w:pPr>
        <w:ind w:left="2520"/>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4" w:tplc="EB189E9E">
      <w:start w:val="1"/>
      <w:numFmt w:val="bullet"/>
      <w:lvlText w:val="o"/>
      <w:lvlJc w:val="left"/>
      <w:pPr>
        <w:ind w:left="3240"/>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5" w:tplc="AD5AFAC2">
      <w:start w:val="1"/>
      <w:numFmt w:val="bullet"/>
      <w:lvlText w:val="▪"/>
      <w:lvlJc w:val="left"/>
      <w:pPr>
        <w:ind w:left="3960"/>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6" w:tplc="9ABA7E16">
      <w:start w:val="1"/>
      <w:numFmt w:val="bullet"/>
      <w:lvlText w:val="•"/>
      <w:lvlJc w:val="left"/>
      <w:pPr>
        <w:ind w:left="4680"/>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7" w:tplc="7DA6DF12">
      <w:start w:val="1"/>
      <w:numFmt w:val="bullet"/>
      <w:lvlText w:val="o"/>
      <w:lvlJc w:val="left"/>
      <w:pPr>
        <w:ind w:left="5400"/>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lvl w:ilvl="8" w:tplc="42F04118">
      <w:start w:val="1"/>
      <w:numFmt w:val="bullet"/>
      <w:lvlText w:val="▪"/>
      <w:lvlJc w:val="left"/>
      <w:pPr>
        <w:ind w:left="6120"/>
      </w:pPr>
      <w:rPr>
        <w:rFonts w:ascii="Wingdings" w:eastAsia="Wingdings" w:hAnsi="Wingdings" w:cs="Wingdings"/>
        <w:b w:val="0"/>
        <w:i w:val="0"/>
        <w:strike w:val="0"/>
        <w:dstrike w:val="0"/>
        <w:color w:val="000080"/>
        <w:sz w:val="20"/>
        <w:szCs w:val="20"/>
        <w:u w:val="none" w:color="000000"/>
        <w:bdr w:val="none" w:sz="0" w:space="0" w:color="auto"/>
        <w:shd w:val="clear" w:color="auto" w:fill="auto"/>
        <w:vertAlign w:val="baseline"/>
      </w:rPr>
    </w:lvl>
  </w:abstractNum>
  <w:num w:numId="1" w16cid:durableId="2136211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1A6"/>
    <w:rsid w:val="00034E8D"/>
    <w:rsid w:val="00063601"/>
    <w:rsid w:val="000A30F3"/>
    <w:rsid w:val="000B0AAA"/>
    <w:rsid w:val="00100B58"/>
    <w:rsid w:val="0010796C"/>
    <w:rsid w:val="001415AD"/>
    <w:rsid w:val="00157CBD"/>
    <w:rsid w:val="00192573"/>
    <w:rsid w:val="001B3034"/>
    <w:rsid w:val="001C1EEE"/>
    <w:rsid w:val="001E4FC8"/>
    <w:rsid w:val="00215A2F"/>
    <w:rsid w:val="00233E5C"/>
    <w:rsid w:val="00243827"/>
    <w:rsid w:val="00245D46"/>
    <w:rsid w:val="00261D46"/>
    <w:rsid w:val="00267A16"/>
    <w:rsid w:val="0027175B"/>
    <w:rsid w:val="002D3335"/>
    <w:rsid w:val="00357B67"/>
    <w:rsid w:val="00380745"/>
    <w:rsid w:val="003947D2"/>
    <w:rsid w:val="003A11A6"/>
    <w:rsid w:val="003C55D9"/>
    <w:rsid w:val="003D7CD0"/>
    <w:rsid w:val="003F62A7"/>
    <w:rsid w:val="00407555"/>
    <w:rsid w:val="00441572"/>
    <w:rsid w:val="004A2155"/>
    <w:rsid w:val="004D114C"/>
    <w:rsid w:val="004D45B2"/>
    <w:rsid w:val="004E0931"/>
    <w:rsid w:val="004F6322"/>
    <w:rsid w:val="00513788"/>
    <w:rsid w:val="005516E6"/>
    <w:rsid w:val="00563F7A"/>
    <w:rsid w:val="0059294D"/>
    <w:rsid w:val="005A5FCC"/>
    <w:rsid w:val="005B5A62"/>
    <w:rsid w:val="005C061A"/>
    <w:rsid w:val="006245D6"/>
    <w:rsid w:val="006258AF"/>
    <w:rsid w:val="006271BC"/>
    <w:rsid w:val="00653F4F"/>
    <w:rsid w:val="00660CB3"/>
    <w:rsid w:val="006975C3"/>
    <w:rsid w:val="006A6FC6"/>
    <w:rsid w:val="006B2A57"/>
    <w:rsid w:val="006D4901"/>
    <w:rsid w:val="006E6B67"/>
    <w:rsid w:val="0071142B"/>
    <w:rsid w:val="007224B2"/>
    <w:rsid w:val="0072706C"/>
    <w:rsid w:val="00752745"/>
    <w:rsid w:val="0075371D"/>
    <w:rsid w:val="00776AAC"/>
    <w:rsid w:val="00791919"/>
    <w:rsid w:val="00797E7C"/>
    <w:rsid w:val="007A503B"/>
    <w:rsid w:val="007A6F16"/>
    <w:rsid w:val="007B1FE2"/>
    <w:rsid w:val="00820E66"/>
    <w:rsid w:val="00821C8A"/>
    <w:rsid w:val="00843037"/>
    <w:rsid w:val="00850364"/>
    <w:rsid w:val="00865C70"/>
    <w:rsid w:val="00877DC6"/>
    <w:rsid w:val="00891894"/>
    <w:rsid w:val="008A7EBC"/>
    <w:rsid w:val="008E2936"/>
    <w:rsid w:val="009015B3"/>
    <w:rsid w:val="00936EF9"/>
    <w:rsid w:val="00943565"/>
    <w:rsid w:val="009779F0"/>
    <w:rsid w:val="00992DFC"/>
    <w:rsid w:val="009A569B"/>
    <w:rsid w:val="009B4CCE"/>
    <w:rsid w:val="009B5528"/>
    <w:rsid w:val="009E3B79"/>
    <w:rsid w:val="00A01D5E"/>
    <w:rsid w:val="00A2230F"/>
    <w:rsid w:val="00A35F62"/>
    <w:rsid w:val="00A36097"/>
    <w:rsid w:val="00AA487A"/>
    <w:rsid w:val="00AD2DAF"/>
    <w:rsid w:val="00AF7CAB"/>
    <w:rsid w:val="00AF7EB3"/>
    <w:rsid w:val="00B3202E"/>
    <w:rsid w:val="00B3625F"/>
    <w:rsid w:val="00B83446"/>
    <w:rsid w:val="00BA04E3"/>
    <w:rsid w:val="00BB5282"/>
    <w:rsid w:val="00BD063D"/>
    <w:rsid w:val="00BD1AE1"/>
    <w:rsid w:val="00BE6B36"/>
    <w:rsid w:val="00BE7035"/>
    <w:rsid w:val="00BF239B"/>
    <w:rsid w:val="00C17FB8"/>
    <w:rsid w:val="00C25EC1"/>
    <w:rsid w:val="00C50C6F"/>
    <w:rsid w:val="00C70FF6"/>
    <w:rsid w:val="00C86927"/>
    <w:rsid w:val="00CB2522"/>
    <w:rsid w:val="00D00ACB"/>
    <w:rsid w:val="00D22691"/>
    <w:rsid w:val="00D33D29"/>
    <w:rsid w:val="00D52752"/>
    <w:rsid w:val="00D56869"/>
    <w:rsid w:val="00D75E5F"/>
    <w:rsid w:val="00D9179D"/>
    <w:rsid w:val="00D9614C"/>
    <w:rsid w:val="00DB6F4A"/>
    <w:rsid w:val="00DE1ECD"/>
    <w:rsid w:val="00DF1623"/>
    <w:rsid w:val="00E04C15"/>
    <w:rsid w:val="00E149BF"/>
    <w:rsid w:val="00E37EB3"/>
    <w:rsid w:val="00E544AF"/>
    <w:rsid w:val="00EE55E9"/>
    <w:rsid w:val="00F12DE8"/>
    <w:rsid w:val="00F16A71"/>
    <w:rsid w:val="00F3307F"/>
    <w:rsid w:val="00F55332"/>
    <w:rsid w:val="00FB4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B3053"/>
  <w15:docId w15:val="{91981066-0BB8-44D2-B001-BF3852D4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8" w:line="248" w:lineRule="auto"/>
      <w:ind w:left="728" w:hanging="370"/>
    </w:pPr>
    <w:rPr>
      <w:rFonts w:ascii="Calibri" w:eastAsia="Calibri" w:hAnsi="Calibri" w:cs="Calibri"/>
      <w:color w:val="000000"/>
    </w:rPr>
  </w:style>
  <w:style w:type="paragraph" w:styleId="Heading1">
    <w:name w:val="heading 1"/>
    <w:next w:val="Normal"/>
    <w:link w:val="Heading1Char"/>
    <w:uiPriority w:val="9"/>
    <w:qFormat/>
    <w:rsid w:val="005A5FCC"/>
    <w:pPr>
      <w:keepNext/>
      <w:keepLines/>
      <w:spacing w:after="22"/>
      <w:ind w:left="358"/>
      <w:outlineLvl w:val="0"/>
    </w:pPr>
    <w:rPr>
      <w:rFonts w:ascii="Calibri" w:eastAsia="Calibri" w:hAnsi="Calibri" w:cs="Calibri"/>
      <w:b/>
      <w:color w:val="002060"/>
      <w:sz w:val="28"/>
    </w:rPr>
  </w:style>
  <w:style w:type="paragraph" w:styleId="Heading2">
    <w:name w:val="heading 2"/>
    <w:basedOn w:val="Normal"/>
    <w:next w:val="Normal"/>
    <w:link w:val="Heading2Char"/>
    <w:uiPriority w:val="9"/>
    <w:unhideWhenUsed/>
    <w:qFormat/>
    <w:rsid w:val="005A5F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5FCC"/>
    <w:rPr>
      <w:rFonts w:ascii="Calibri" w:eastAsia="Calibri" w:hAnsi="Calibri" w:cs="Calibri"/>
      <w:b/>
      <w:color w:val="00206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normaltextrun">
    <w:name w:val="normaltextrun"/>
    <w:basedOn w:val="DefaultParagraphFont"/>
    <w:rsid w:val="00C70FF6"/>
  </w:style>
  <w:style w:type="character" w:customStyle="1" w:styleId="Heading2Char">
    <w:name w:val="Heading 2 Char"/>
    <w:basedOn w:val="DefaultParagraphFont"/>
    <w:link w:val="Heading2"/>
    <w:uiPriority w:val="9"/>
    <w:rsid w:val="005A5FC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2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75C23FC4FDB949A2FB3EB0B6F35D83" ma:contentTypeVersion="14" ma:contentTypeDescription="Create a new document." ma:contentTypeScope="" ma:versionID="6ee7a37e88c28eb9d9baf05c0a74cf87">
  <xsd:schema xmlns:xsd="http://www.w3.org/2001/XMLSchema" xmlns:xs="http://www.w3.org/2001/XMLSchema" xmlns:p="http://schemas.microsoft.com/office/2006/metadata/properties" xmlns:ns3="bbb30434-00c6-4af6-9784-d124161f548a" xmlns:ns4="efb0af34-e750-451b-b5b4-7653ac7a87c3" targetNamespace="http://schemas.microsoft.com/office/2006/metadata/properties" ma:root="true" ma:fieldsID="b89079356ebff8c1c6ce245fc4856dff" ns3:_="" ns4:_="">
    <xsd:import namespace="bbb30434-00c6-4af6-9784-d124161f548a"/>
    <xsd:import namespace="efb0af34-e750-451b-b5b4-7653ac7a87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30434-00c6-4af6-9784-d124161f5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0af34-e750-451b-b5b4-7653ac7a87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921951-3395-4CAB-B2C7-94B93C042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30434-00c6-4af6-9784-d124161f548a"/>
    <ds:schemaRef ds:uri="efb0af34-e750-451b-b5b4-7653ac7a8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4BCA9-6E3F-42BC-BDF3-E2D88445E320}">
  <ds:schemaRefs>
    <ds:schemaRef ds:uri="http://schemas.microsoft.com/sharepoint/v3/contenttype/forms"/>
  </ds:schemaRefs>
</ds:datastoreItem>
</file>

<file path=customXml/itemProps3.xml><?xml version="1.0" encoding="utf-8"?>
<ds:datastoreItem xmlns:ds="http://schemas.openxmlformats.org/officeDocument/2006/customXml" ds:itemID="{E7C182C6-6F9C-4ED9-B8BF-57766DE187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836</Words>
  <Characters>4770</Characters>
  <Application>Microsoft Office Word</Application>
  <DocSecurity>0</DocSecurity>
  <Lines>39</Lines>
  <Paragraphs>11</Paragraphs>
  <ScaleCrop>false</ScaleCrop>
  <Company>Newman University</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CT219</dc:creator>
  <cp:keywords/>
  <cp:lastModifiedBy>Chris Porter</cp:lastModifiedBy>
  <cp:revision>125</cp:revision>
  <dcterms:created xsi:type="dcterms:W3CDTF">2022-09-23T08:06:00Z</dcterms:created>
  <dcterms:modified xsi:type="dcterms:W3CDTF">2023-01-06T09:24:00Z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0x0101004275C23FC4FDB949A2FB3EB0B6F35D83</vt:lpwstr>
  </property>
</Properties>
</file>